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064.0" w:type="dxa"/>
        <w:jc w:val="left"/>
        <w:tblInd w:w="67.0" w:type="dxa"/>
        <w:tblLayout w:type="fixed"/>
        <w:tblLook w:val="0000"/>
      </w:tblPr>
      <w:tblGrid>
        <w:gridCol w:w="3158"/>
        <w:gridCol w:w="1662"/>
        <w:gridCol w:w="5244"/>
        <w:tblGridChange w:id="0">
          <w:tblGrid>
            <w:gridCol w:w="3158"/>
            <w:gridCol w:w="1662"/>
            <w:gridCol w:w="5244"/>
          </w:tblGrid>
        </w:tblGridChange>
      </w:tblGrid>
      <w:tr>
        <w:trPr>
          <w:cantSplit w:val="1"/>
          <w:trHeight w:val="537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d9d9d9" w:val="clear"/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080" w:right="0" w:firstLine="0"/>
              <w:jc w:val="both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0"/>
                <w:szCs w:val="1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widowControl w:val="1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289" w:right="0" w:hanging="289"/>
              <w:jc w:val="center"/>
              <w:rPr/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TIPO DE INFORME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firstLine="0"/>
              <w:jc w:val="both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"/>
                <w:szCs w:val="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firstLine="0"/>
              <w:jc w:val="both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0"/>
                <w:szCs w:val="1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rHeight w:val="537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mc:AlternateContent>
                <mc:Choice Requires="wpg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5156200</wp:posOffset>
                      </wp:positionH>
                      <wp:positionV relativeFrom="paragraph">
                        <wp:posOffset>50800</wp:posOffset>
                      </wp:positionV>
                      <wp:extent cx="400050" cy="384810"/>
                      <wp:effectExtent b="0" l="0" r="0" t="0"/>
                      <wp:wrapNone/>
                      <wp:docPr id="105" name=""/>
                      <a:graphic>
                        <a:graphicData uri="http://schemas.microsoft.com/office/word/2010/wordprocessingShape">
                          <wps:wsp>
                            <wps:cNvSpPr/>
                            <wps:cNvPr id="3" name="Shape 3"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cap="flat" cmpd="sng" w="9525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len="sm" w="sm" type="none"/>
                                <a:tailEnd len="sm" w="sm" type="none"/>
                              </a:ln>
                            </wps:spPr>
                            <wps:txbx>
                              <w:txbxContent>
                                <w:p w:rsidR="00000000" w:rsidDel="00000000" w:rsidP="00000000" w:rsidRDefault="00000000" w:rsidRPr="00000000">
                                  <w:pPr>
                                    <w:spacing w:after="0" w:before="0" w:line="240"/>
                                    <w:ind w:left="0" w:right="0" w:firstLine="0"/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anchorCtr="0" anchor="t" bIns="0" lIns="0" spcFirstLastPara="1" rIns="0" wrap="square" tIns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5156200</wp:posOffset>
                      </wp:positionH>
                      <wp:positionV relativeFrom="paragraph">
                        <wp:posOffset>50800</wp:posOffset>
                      </wp:positionV>
                      <wp:extent cx="400050" cy="384810"/>
                      <wp:effectExtent b="0" l="0" r="0" t="0"/>
                      <wp:wrapNone/>
                      <wp:docPr id="105" name="image4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4.png"/>
                              <pic:cNvPicPr preferRelativeResize="0"/>
                            </pic:nvPicPr>
                            <pic:blipFill>
                              <a:blip r:embed="rId7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400050" cy="38481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  <w:r w:rsidDel="00000000" w:rsidR="00000000" w:rsidRPr="00000000">
              <mc:AlternateContent>
                <mc:Choice Requires="wpg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1828800</wp:posOffset>
                      </wp:positionH>
                      <wp:positionV relativeFrom="paragraph">
                        <wp:posOffset>50800</wp:posOffset>
                      </wp:positionV>
                      <wp:extent cx="401003" cy="385725"/>
                      <wp:effectExtent b="0" l="0" r="0" t="0"/>
                      <wp:wrapNone/>
                      <wp:docPr id="104" name=""/>
                      <a:graphic>
                        <a:graphicData uri="http://schemas.microsoft.com/office/word/2010/wordprocessingShape">
                          <wps:wsp>
                            <wps:cNvSpPr/>
                            <wps:cNvPr id="2" name="Shape 2"/>
                            <wps:spPr>
                              <a:xfrm>
                                <a:off x="5236800" y="3675150"/>
                                <a:ext cx="218400" cy="2097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cap="flat" cmpd="sng" w="9525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len="sm" w="sm" type="none"/>
                                <a:tailEnd len="sm" w="sm" type="none"/>
                              </a:ln>
                            </wps:spPr>
                            <wps:txbx>
                              <w:txbxContent>
                                <w:p w:rsidR="00000000" w:rsidDel="00000000" w:rsidP="00000000" w:rsidRDefault="00000000" w:rsidRPr="00000000">
                                  <w:pPr>
                                    <w:spacing w:after="0" w:before="0" w:line="240"/>
                                    <w:ind w:left="0" w:right="0" w:firstLine="0"/>
                                    <w:jc w:val="center"/>
                                    <w:textDirection w:val="btLr"/>
                                  </w:pPr>
                                  <w:r w:rsidDel="00000000" w:rsidR="00000000" w:rsidRPr="00000000">
                                    <w:rPr>
                                      <w:rFonts w:ascii="Arial" w:cs="Arial" w:eastAsia="Arial" w:hAnsi="Arial"/>
                                      <w:b w:val="0"/>
                                      <w:i w:val="0"/>
                                      <w:smallCaps w:val="0"/>
                                      <w:strike w:val="0"/>
                                      <w:color w:val="000000"/>
                                      <w:sz w:val="28"/>
                                      <w:vertAlign w:val="baseline"/>
                                    </w:rPr>
                                    <w:t xml:space="preserve">X</w:t>
                                  </w:r>
                                </w:p>
                              </w:txbxContent>
                            </wps:txbx>
                            <wps:bodyPr anchorCtr="0" anchor="t" bIns="0" lIns="0" spcFirstLastPara="1" rIns="0" wrap="square" tIns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1828800</wp:posOffset>
                      </wp:positionH>
                      <wp:positionV relativeFrom="paragraph">
                        <wp:posOffset>50800</wp:posOffset>
                      </wp:positionV>
                      <wp:extent cx="401003" cy="385725"/>
                      <wp:effectExtent b="0" l="0" r="0" t="0"/>
                      <wp:wrapNone/>
                      <wp:docPr id="104" name="image3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3.png"/>
                              <pic:cNvPicPr preferRelativeResize="0"/>
                            </pic:nvPicPr>
                            <pic:blipFill>
                              <a:blip r:embed="rId7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401003" cy="38572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:rsidR="00000000" w:rsidDel="00000000" w:rsidP="00000000" w:rsidRDefault="00000000" w:rsidRPr="00000000" w14:paraId="00000009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        INFORME PARCIAL                                                  INFORME FINAL 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A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B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56" w:right="0" w:firstLine="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  Cuota Número    __</w:t>
            </w: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5</w:t>
            </w: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__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C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rHeight w:val="397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d9d9d9" w:val="clear"/>
            <w:tcMar>
              <w:top w:w="0.0" w:type="dxa"/>
              <w:left w:w="70.0" w:type="dxa"/>
              <w:bottom w:w="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0F">
            <w:pPr>
              <w:keepNext w:val="0"/>
              <w:keepLines w:val="0"/>
              <w:widowControl w:val="1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30" w:right="0" w:hanging="430"/>
              <w:jc w:val="center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ASPECTOS GENERALES DE CONTRATO Y SU EJECUCIÓN</w:t>
            </w:r>
          </w:p>
        </w:tc>
      </w:tr>
      <w:tr>
        <w:trPr>
          <w:cantSplit w:val="0"/>
          <w:trHeight w:val="437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Contrato No. </w:t>
            </w: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4173.010.26.1.059 de 2025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3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3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6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Nombre completo del contratista: JENNIFER SALAZAR RODRIGUEZ</w:t>
            </w:r>
          </w:p>
          <w:p w:rsidR="00000000" w:rsidDel="00000000" w:rsidP="00000000" w:rsidRDefault="00000000" w:rsidRPr="00000000" w14:paraId="00000017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rHeight w:val="340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Documento de identificación: 1.151.959.414 de Cali- Valle </w:t>
            </w:r>
          </w:p>
          <w:p w:rsidR="00000000" w:rsidDel="00000000" w:rsidP="00000000" w:rsidRDefault="00000000" w:rsidRPr="00000000" w14:paraId="0000001B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E">
            <w:pPr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Nombre del supervisor: CARLOS EDUARDO CARDONA PRADA</w:t>
            </w:r>
          </w:p>
          <w:p w:rsidR="00000000" w:rsidDel="00000000" w:rsidP="00000000" w:rsidRDefault="00000000" w:rsidRPr="00000000" w14:paraId="0000001F">
            <w:pPr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Organismo: 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Secretaría de Desarrollo Territorial y Participación Ciudadana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3">
            <w:pPr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641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sz w:val="24"/>
                <w:szCs w:val="24"/>
                <w:highlight w:val="whit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Objeto del contrato :</w:t>
            </w: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Prestar los servicios de apoyo a la gestión, en la Secretaría de Desarrollo Territorial y Participación Ciudadana, en el proyecto denominado: "Mejoramiento del Sistema de Gestión En La Prestación de Servicios De Calidad y La Atención En Santiago de Cali BP26005363.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7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sz w:val="24"/>
                <w:szCs w:val="24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97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d9d9d9" w:val="clear"/>
            <w:tcMar>
              <w:top w:w="0.0" w:type="dxa"/>
              <w:left w:w="70.0" w:type="dxa"/>
              <w:bottom w:w="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2A">
            <w:pPr>
              <w:keepNext w:val="0"/>
              <w:keepLines w:val="0"/>
              <w:widowControl w:val="1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30" w:right="0" w:hanging="430"/>
              <w:jc w:val="center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INFORME JURÍDICO</w:t>
            </w:r>
          </w:p>
        </w:tc>
      </w:tr>
      <w:tr>
        <w:trPr>
          <w:cantSplit w:val="0"/>
          <w:trHeight w:val="715" w:hRule="atLeast"/>
          <w:tblHeader w:val="0"/>
        </w:trPr>
        <w:tc>
          <w:tcPr>
            <w:gridSpan w:val="2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2D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Fecha de Inicio</w:t>
            </w:r>
          </w:p>
          <w:p w:rsidR="00000000" w:rsidDel="00000000" w:rsidP="00000000" w:rsidRDefault="00000000" w:rsidRPr="00000000" w14:paraId="0000002E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8"/>
                <w:szCs w:val="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F">
            <w:pPr>
              <w:jc w:val="center"/>
              <w:rPr>
                <w:rFonts w:ascii="Arial" w:cs="Arial" w:eastAsia="Arial" w:hAnsi="Arial"/>
                <w:sz w:val="24"/>
                <w:szCs w:val="24"/>
                <w:highlight w:val="white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21/Ene/2025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0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32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Fecha terminación</w:t>
            </w:r>
          </w:p>
          <w:p w:rsidR="00000000" w:rsidDel="00000000" w:rsidP="00000000" w:rsidRDefault="00000000" w:rsidRPr="00000000" w14:paraId="00000033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firstLine="0"/>
              <w:jc w:val="center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8"/>
                <w:szCs w:val="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4">
            <w:pPr>
              <w:jc w:val="center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sz w:val="16"/>
                <w:szCs w:val="1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30/Jun/2025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51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35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Modificación(es) al contrato:</w:t>
            </w: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PRIMERO: PRORROGAR el contrato de prestación de Servicios No.4173.010.26.1.059-2025 hasta el día 30 de junio de 2025. SEGUNDO: ADICIONAR al contrato de Prestación de Servicios No.4173.010.26.1.059-2025 la suma de CINCO MILLONES TRESCIENTOS SETENTA MIL PESOS MCTE, ($5.370.000) al valor del contrato principal y en consecuencia el valor de la adición se cancelará de la siguiente manera: VALOR Y FORMA DE PAGO ADICIÓN: El Distrito de Santiago de Cali pagará el valor de la adición del contrato principal en dos (2) cuotas por valor de DOS MILLONES SEISCIENTOS OCHENTA Y CINCO MIL PESOS MCTE, ($2.685.000) cada una, previa certificación de cumplimiento a satisfacción expedida por el supervisor del contrato.</w:t>
            </w:r>
          </w:p>
          <w:p w:rsidR="00000000" w:rsidDel="00000000" w:rsidP="00000000" w:rsidRDefault="00000000" w:rsidRPr="00000000" w14:paraId="00000036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51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39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Suspensión: N/A</w:t>
            </w:r>
          </w:p>
          <w:p w:rsidR="00000000" w:rsidDel="00000000" w:rsidP="00000000" w:rsidRDefault="00000000" w:rsidRPr="00000000" w14:paraId="0000003A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3D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Reanudación: N/A</w:t>
            </w:r>
          </w:p>
          <w:p w:rsidR="00000000" w:rsidDel="00000000" w:rsidP="00000000" w:rsidRDefault="00000000" w:rsidRPr="00000000" w14:paraId="0000003E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41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Cesión: N/A</w:t>
            </w:r>
          </w:p>
          <w:p w:rsidR="00000000" w:rsidDel="00000000" w:rsidP="00000000" w:rsidRDefault="00000000" w:rsidRPr="00000000" w14:paraId="00000042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45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Terminación anticipada: N/A</w:t>
            </w:r>
          </w:p>
          <w:p w:rsidR="00000000" w:rsidDel="00000000" w:rsidP="00000000" w:rsidRDefault="00000000" w:rsidRPr="00000000" w14:paraId="00000046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06.953125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d9d9d9" w:val="clear"/>
            <w:tcMar>
              <w:top w:w="0.0" w:type="dxa"/>
              <w:left w:w="70.0" w:type="dxa"/>
              <w:bottom w:w="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49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A">
            <w:pPr>
              <w:keepNext w:val="0"/>
              <w:keepLines w:val="0"/>
              <w:widowControl w:val="1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289" w:right="0" w:hanging="289"/>
              <w:jc w:val="center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INFORME CONTABLE Y FINANCIERO</w:t>
            </w:r>
          </w:p>
          <w:p w:rsidR="00000000" w:rsidDel="00000000" w:rsidP="00000000" w:rsidRDefault="00000000" w:rsidRPr="00000000" w14:paraId="0000004B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0"/>
                <w:szCs w:val="1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97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4E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Valor inicial del contrato: </w:t>
            </w: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Es hasta por la suma de </w:t>
            </w:r>
            <w:r w:rsidDel="00000000" w:rsidR="00000000" w:rsidRPr="00000000">
              <w:rPr>
                <w:rFonts w:ascii="Arial" w:cs="Arial" w:eastAsia="Arial" w:hAnsi="Arial"/>
                <w:color w:val="ff0000"/>
                <w:sz w:val="24"/>
                <w:szCs w:val="24"/>
                <w:rtl w:val="0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DIEZ MILLONES SETECIENTOS CUARENTA MIL PESOS M/CTE ($10.740.000).</w:t>
            </w:r>
          </w:p>
          <w:p w:rsidR="00000000" w:rsidDel="00000000" w:rsidP="00000000" w:rsidRDefault="00000000" w:rsidRPr="00000000" w14:paraId="0000004F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firstLine="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6"/>
                <w:szCs w:val="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97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52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Adición: </w:t>
            </w: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La suma de CINCO MILLONES TRESCIENTOS SETENTA MIL PESOS M/CTE ($5.370.000).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3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56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sz w:val="24"/>
                <w:szCs w:val="24"/>
                <w:u w:val="none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Prórroga</w:t>
            </w: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sz w:val="24"/>
                <w:szCs w:val="24"/>
                <w:u w:val="none"/>
                <w:vertAlign w:val="baseline"/>
                <w:rtl w:val="0"/>
              </w:rPr>
              <w:t xml:space="preserve">:</w:t>
            </w: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 Desde el día 1 de mayo de 2025 hasta el día 30 de junio de 2025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7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17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5A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Información para Retención en la fuente: N/A</w:t>
            </w:r>
          </w:p>
          <w:p w:rsidR="00000000" w:rsidDel="00000000" w:rsidP="00000000" w:rsidRDefault="00000000" w:rsidRPr="00000000" w14:paraId="0000005B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5E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tbl>
            <w:tblPr>
              <w:tblStyle w:val="Table2"/>
              <w:tblW w:w="9953.0" w:type="dxa"/>
              <w:jc w:val="left"/>
              <w:tblLayout w:type="fixed"/>
              <w:tblLook w:val="0000"/>
            </w:tblPr>
            <w:tblGrid>
              <w:gridCol w:w="8683"/>
              <w:gridCol w:w="639"/>
              <w:gridCol w:w="631"/>
              <w:tblGridChange w:id="0">
                <w:tblGrid>
                  <w:gridCol w:w="8683"/>
                  <w:gridCol w:w="639"/>
                  <w:gridCol w:w="631"/>
                </w:tblGrid>
              </w:tblGridChange>
            </w:tblGrid>
            <w:tr>
              <w:trPr>
                <w:cantSplit w:val="0"/>
                <w:trHeight w:val="680" w:hRule="atLeast"/>
                <w:tblHeader w:val="0"/>
              </w:trPr>
              <w:tc>
                <w:tcPr>
                  <w:tcBorders>
                    <w:top w:color="000000" w:space="0" w:sz="4" w:val="single"/>
                    <w:left w:color="000000" w:space="0" w:sz="4" w:val="single"/>
                    <w:bottom w:color="000000" w:space="0" w:sz="4" w:val="single"/>
                    <w:right w:color="000000" w:space="0" w:sz="4" w:val="single"/>
                  </w:tcBorders>
                  <w:shd w:fill="auto" w:val="clear"/>
                  <w:tcMar>
                    <w:top w:w="0.0" w:type="dxa"/>
                    <w:left w:w="108.0" w:type="dxa"/>
                    <w:bottom w:w="0.0" w:type="dxa"/>
                    <w:right w:w="108.0" w:type="dxa"/>
                  </w:tcMar>
                </w:tcPr>
                <w:p w:rsidR="00000000" w:rsidDel="00000000" w:rsidP="00000000" w:rsidRDefault="00000000" w:rsidRPr="00000000" w14:paraId="0000005F">
                  <w:pPr>
                    <w:keepNext w:val="0"/>
                    <w:keepLines w:val="0"/>
                    <w:widowControl w:val="1"/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0" w:before="0" w:line="240" w:lineRule="auto"/>
                    <w:ind w:left="0" w:right="0" w:firstLine="0"/>
                    <w:jc w:val="both"/>
                    <w:rPr>
                      <w:rFonts w:ascii="Arial" w:cs="Arial" w:eastAsia="Arial" w:hAnsi="Arial"/>
                      <w:b w:val="0"/>
                      <w:i w:val="0"/>
                      <w:smallCaps w:val="0"/>
                      <w:strike w:val="0"/>
                      <w:color w:val="000000"/>
                      <w:sz w:val="24"/>
                      <w:szCs w:val="24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b w:val="0"/>
                      <w:i w:val="0"/>
                      <w:smallCaps w:val="0"/>
                      <w:strike w:val="0"/>
                      <w:color w:val="000000"/>
                      <w:sz w:val="24"/>
                      <w:szCs w:val="24"/>
                      <w:u w:val="none"/>
                      <w:shd w:fill="auto" w:val="clear"/>
                      <w:vertAlign w:val="baseline"/>
                      <w:rtl w:val="0"/>
                    </w:rPr>
                    <w:t xml:space="preserve">Para efectos de disminución de la base de retención en la fuente, anexo copia legible de los siguientes documentos:</w:t>
                  </w:r>
                </w:p>
              </w:tc>
              <w:tc>
                <w:tcPr>
                  <w:tcBorders>
                    <w:top w:color="000000" w:space="0" w:sz="4" w:val="single"/>
                    <w:left w:color="000000" w:space="0" w:sz="4" w:val="single"/>
                    <w:bottom w:color="000000" w:space="0" w:sz="4" w:val="single"/>
                    <w:right w:color="000000" w:space="0" w:sz="4" w:val="single"/>
                  </w:tcBorders>
                  <w:shd w:fill="auto" w:val="clear"/>
                  <w:tcMar>
                    <w:top w:w="0.0" w:type="dxa"/>
                    <w:left w:w="108.0" w:type="dxa"/>
                    <w:bottom w:w="0.0" w:type="dxa"/>
                    <w:right w:w="108.0" w:type="dxa"/>
                  </w:tcMar>
                </w:tcPr>
                <w:p w:rsidR="00000000" w:rsidDel="00000000" w:rsidP="00000000" w:rsidRDefault="00000000" w:rsidRPr="00000000" w14:paraId="00000060">
                  <w:pPr>
                    <w:keepNext w:val="0"/>
                    <w:keepLines w:val="0"/>
                    <w:widowControl w:val="1"/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0" w:before="0" w:line="240" w:lineRule="auto"/>
                    <w:ind w:left="0" w:right="0" w:firstLine="0"/>
                    <w:jc w:val="center"/>
                    <w:rPr>
                      <w:rFonts w:ascii="Arial" w:cs="Arial" w:eastAsia="Arial" w:hAnsi="Arial"/>
                      <w:b w:val="0"/>
                      <w:i w:val="0"/>
                      <w:smallCaps w:val="0"/>
                      <w:strike w:val="0"/>
                      <w:color w:val="000000"/>
                      <w:sz w:val="24"/>
                      <w:szCs w:val="24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b w:val="0"/>
                      <w:i w:val="0"/>
                      <w:smallCaps w:val="0"/>
                      <w:strike w:val="0"/>
                      <w:color w:val="000000"/>
                      <w:sz w:val="24"/>
                      <w:szCs w:val="24"/>
                      <w:u w:val="none"/>
                      <w:shd w:fill="auto" w:val="clear"/>
                      <w:vertAlign w:val="baseline"/>
                      <w:rtl w:val="0"/>
                    </w:rPr>
                    <w:t xml:space="preserve">SI</w:t>
                  </w:r>
                </w:p>
              </w:tc>
              <w:tc>
                <w:tcPr>
                  <w:tcBorders>
                    <w:top w:color="000000" w:space="0" w:sz="4" w:val="single"/>
                    <w:left w:color="000000" w:space="0" w:sz="4" w:val="single"/>
                    <w:bottom w:color="000000" w:space="0" w:sz="4" w:val="single"/>
                    <w:right w:color="000000" w:space="0" w:sz="4" w:val="single"/>
                  </w:tcBorders>
                  <w:shd w:fill="auto" w:val="clear"/>
                  <w:tcMar>
                    <w:top w:w="0.0" w:type="dxa"/>
                    <w:left w:w="108.0" w:type="dxa"/>
                    <w:bottom w:w="0.0" w:type="dxa"/>
                    <w:right w:w="108.0" w:type="dxa"/>
                  </w:tcMar>
                </w:tcPr>
                <w:p w:rsidR="00000000" w:rsidDel="00000000" w:rsidP="00000000" w:rsidRDefault="00000000" w:rsidRPr="00000000" w14:paraId="00000061">
                  <w:pPr>
                    <w:keepNext w:val="0"/>
                    <w:keepLines w:val="0"/>
                    <w:widowControl w:val="1"/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0" w:before="0" w:line="240" w:lineRule="auto"/>
                    <w:ind w:left="0" w:right="0" w:firstLine="0"/>
                    <w:jc w:val="center"/>
                    <w:rPr>
                      <w:rFonts w:ascii="Arial" w:cs="Arial" w:eastAsia="Arial" w:hAnsi="Arial"/>
                      <w:b w:val="0"/>
                      <w:i w:val="0"/>
                      <w:smallCaps w:val="0"/>
                      <w:strike w:val="0"/>
                      <w:color w:val="000000"/>
                      <w:sz w:val="24"/>
                      <w:szCs w:val="24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b w:val="0"/>
                      <w:i w:val="0"/>
                      <w:smallCaps w:val="0"/>
                      <w:strike w:val="0"/>
                      <w:color w:val="000000"/>
                      <w:sz w:val="24"/>
                      <w:szCs w:val="24"/>
                      <w:u w:val="none"/>
                      <w:shd w:fill="auto" w:val="clear"/>
                      <w:vertAlign w:val="baseline"/>
                      <w:rtl w:val="0"/>
                    </w:rPr>
                    <w:t xml:space="preserve">NO</w:t>
                  </w:r>
                </w:p>
              </w:tc>
            </w:tr>
            <w:tr>
              <w:trPr>
                <w:cantSplit w:val="0"/>
                <w:trHeight w:val="680" w:hRule="atLeast"/>
                <w:tblHeader w:val="0"/>
              </w:trPr>
              <w:tc>
                <w:tcPr>
                  <w:tcBorders>
                    <w:top w:color="000000" w:space="0" w:sz="4" w:val="single"/>
                    <w:left w:color="000000" w:space="0" w:sz="4" w:val="single"/>
                    <w:bottom w:color="000000" w:space="0" w:sz="4" w:val="single"/>
                    <w:right w:color="000000" w:space="0" w:sz="4" w:val="single"/>
                  </w:tcBorders>
                  <w:shd w:fill="auto" w:val="clear"/>
                  <w:tcMar>
                    <w:top w:w="0.0" w:type="dxa"/>
                    <w:left w:w="108.0" w:type="dxa"/>
                    <w:bottom w:w="0.0" w:type="dxa"/>
                    <w:right w:w="108.0" w:type="dxa"/>
                  </w:tcMar>
                </w:tcPr>
                <w:p w:rsidR="00000000" w:rsidDel="00000000" w:rsidP="00000000" w:rsidRDefault="00000000" w:rsidRPr="00000000" w14:paraId="00000062">
                  <w:pPr>
                    <w:keepNext w:val="0"/>
                    <w:keepLines w:val="0"/>
                    <w:widowControl w:val="1"/>
                    <w:numPr>
                      <w:ilvl w:val="0"/>
                      <w:numId w:val="3"/>
                    </w:num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0" w:before="0" w:line="240" w:lineRule="auto"/>
                    <w:ind w:left="360" w:right="0" w:hanging="360"/>
                    <w:jc w:val="both"/>
                    <w:rPr>
                      <w:rFonts w:ascii="Arial" w:cs="Arial" w:eastAsia="Arial" w:hAnsi="Arial"/>
                      <w:b w:val="0"/>
                      <w:i w:val="0"/>
                      <w:smallCaps w:val="0"/>
                      <w:strike w:val="0"/>
                      <w:color w:val="000000"/>
                      <w:sz w:val="24"/>
                      <w:szCs w:val="24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b w:val="0"/>
                      <w:i w:val="0"/>
                      <w:smallCaps w:val="0"/>
                      <w:strike w:val="0"/>
                      <w:color w:val="000000"/>
                      <w:sz w:val="24"/>
                      <w:szCs w:val="24"/>
                      <w:u w:val="none"/>
                      <w:shd w:fill="auto" w:val="clear"/>
                      <w:vertAlign w:val="baseline"/>
                      <w:rtl w:val="0"/>
                    </w:rPr>
                    <w:t xml:space="preserve">Recibo de consignación en mi cuenta de Apoyo al Fomento de la Construcción AFC del periodo de la cuota.</w:t>
                  </w:r>
                </w:p>
              </w:tc>
              <w:tc>
                <w:tcPr>
                  <w:tcBorders>
                    <w:top w:color="000000" w:space="0" w:sz="4" w:val="single"/>
                    <w:left w:color="000000" w:space="0" w:sz="4" w:val="single"/>
                    <w:bottom w:color="000000" w:space="0" w:sz="4" w:val="single"/>
                    <w:right w:color="000000" w:space="0" w:sz="4" w:val="single"/>
                  </w:tcBorders>
                  <w:shd w:fill="auto" w:val="clear"/>
                  <w:tcMar>
                    <w:top w:w="0.0" w:type="dxa"/>
                    <w:left w:w="108.0" w:type="dxa"/>
                    <w:bottom w:w="0.0" w:type="dxa"/>
                    <w:right w:w="108.0" w:type="dxa"/>
                  </w:tcMar>
                </w:tcPr>
                <w:p w:rsidR="00000000" w:rsidDel="00000000" w:rsidP="00000000" w:rsidRDefault="00000000" w:rsidRPr="00000000" w14:paraId="00000063">
                  <w:pPr>
                    <w:keepNext w:val="0"/>
                    <w:keepLines w:val="0"/>
                    <w:widowControl w:val="1"/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0" w:before="0" w:line="240" w:lineRule="auto"/>
                    <w:ind w:left="0" w:right="0" w:firstLine="0"/>
                    <w:jc w:val="center"/>
                    <w:rPr>
                      <w:rFonts w:ascii="Arial" w:cs="Arial" w:eastAsia="Arial" w:hAnsi="Arial"/>
                      <w:b w:val="0"/>
                      <w:i w:val="0"/>
                      <w:smallCaps w:val="0"/>
                      <w:strike w:val="0"/>
                      <w:color w:val="000000"/>
                      <w:sz w:val="24"/>
                      <w:szCs w:val="24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tl w:val="0"/>
                    </w:rPr>
                  </w:r>
                </w:p>
              </w:tc>
              <w:tc>
                <w:tcPr>
                  <w:tcBorders>
                    <w:top w:color="000000" w:space="0" w:sz="4" w:val="single"/>
                    <w:left w:color="000000" w:space="0" w:sz="4" w:val="single"/>
                    <w:bottom w:color="000000" w:space="0" w:sz="4" w:val="single"/>
                    <w:right w:color="000000" w:space="0" w:sz="4" w:val="single"/>
                  </w:tcBorders>
                  <w:shd w:fill="auto" w:val="clear"/>
                  <w:tcMar>
                    <w:top w:w="0.0" w:type="dxa"/>
                    <w:left w:w="108.0" w:type="dxa"/>
                    <w:bottom w:w="0.0" w:type="dxa"/>
                    <w:right w:w="108.0" w:type="dxa"/>
                  </w:tcMar>
                </w:tcPr>
                <w:p w:rsidR="00000000" w:rsidDel="00000000" w:rsidP="00000000" w:rsidRDefault="00000000" w:rsidRPr="00000000" w14:paraId="00000064">
                  <w:pPr>
                    <w:keepNext w:val="0"/>
                    <w:keepLines w:val="0"/>
                    <w:widowControl w:val="1"/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0" w:before="0" w:line="240" w:lineRule="auto"/>
                    <w:ind w:left="0" w:right="0" w:firstLine="0"/>
                    <w:jc w:val="center"/>
                    <w:rPr>
                      <w:rFonts w:ascii="Arial" w:cs="Arial" w:eastAsia="Arial" w:hAnsi="Arial"/>
                      <w:b w:val="0"/>
                      <w:i w:val="0"/>
                      <w:smallCaps w:val="0"/>
                      <w:strike w:val="0"/>
                      <w:color w:val="000000"/>
                      <w:sz w:val="24"/>
                      <w:szCs w:val="24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b w:val="0"/>
                      <w:i w:val="0"/>
                      <w:smallCaps w:val="0"/>
                      <w:strike w:val="0"/>
                      <w:color w:val="000000"/>
                      <w:sz w:val="24"/>
                      <w:szCs w:val="24"/>
                      <w:u w:val="none"/>
                      <w:shd w:fill="auto" w:val="clear"/>
                      <w:vertAlign w:val="baseline"/>
                      <w:rtl w:val="0"/>
                    </w:rPr>
                    <w:t xml:space="preserve">X</w:t>
                  </w:r>
                </w:p>
              </w:tc>
            </w:tr>
            <w:tr>
              <w:trPr>
                <w:cantSplit w:val="0"/>
                <w:trHeight w:val="711" w:hRule="atLeast"/>
                <w:tblHeader w:val="0"/>
              </w:trPr>
              <w:tc>
                <w:tcPr>
                  <w:tcBorders>
                    <w:top w:color="000000" w:space="0" w:sz="4" w:val="single"/>
                    <w:left w:color="000000" w:space="0" w:sz="4" w:val="single"/>
                    <w:bottom w:color="000000" w:space="0" w:sz="4" w:val="single"/>
                    <w:right w:color="000000" w:space="0" w:sz="4" w:val="single"/>
                  </w:tcBorders>
                  <w:shd w:fill="auto" w:val="clear"/>
                  <w:tcMar>
                    <w:top w:w="0.0" w:type="dxa"/>
                    <w:left w:w="108.0" w:type="dxa"/>
                    <w:bottom w:w="0.0" w:type="dxa"/>
                    <w:right w:w="108.0" w:type="dxa"/>
                  </w:tcMar>
                </w:tcPr>
                <w:p w:rsidR="00000000" w:rsidDel="00000000" w:rsidP="00000000" w:rsidRDefault="00000000" w:rsidRPr="00000000" w14:paraId="00000065">
                  <w:pPr>
                    <w:keepNext w:val="0"/>
                    <w:keepLines w:val="0"/>
                    <w:widowControl w:val="1"/>
                    <w:numPr>
                      <w:ilvl w:val="0"/>
                      <w:numId w:val="3"/>
                    </w:num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0" w:before="0" w:line="240" w:lineRule="auto"/>
                    <w:ind w:left="360" w:right="0" w:hanging="360"/>
                    <w:jc w:val="both"/>
                    <w:rPr>
                      <w:rFonts w:ascii="Arial" w:cs="Arial" w:eastAsia="Arial" w:hAnsi="Arial"/>
                      <w:b w:val="0"/>
                      <w:i w:val="0"/>
                      <w:smallCaps w:val="0"/>
                      <w:strike w:val="0"/>
                      <w:color w:val="000000"/>
                      <w:sz w:val="24"/>
                      <w:szCs w:val="24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b w:val="0"/>
                      <w:i w:val="0"/>
                      <w:smallCaps w:val="0"/>
                      <w:strike w:val="0"/>
                      <w:color w:val="000000"/>
                      <w:sz w:val="24"/>
                      <w:szCs w:val="24"/>
                      <w:u w:val="none"/>
                      <w:shd w:fill="auto" w:val="clear"/>
                      <w:vertAlign w:val="baseline"/>
                      <w:rtl w:val="0"/>
                    </w:rPr>
                    <w:t xml:space="preserve">Recibo de consignación en mi cuenta del Fondo de Pensiones voluntarias del periodo de la cuota.</w:t>
                  </w:r>
                </w:p>
              </w:tc>
              <w:tc>
                <w:tcPr>
                  <w:tcBorders>
                    <w:top w:color="000000" w:space="0" w:sz="4" w:val="single"/>
                    <w:left w:color="000000" w:space="0" w:sz="4" w:val="single"/>
                    <w:bottom w:color="000000" w:space="0" w:sz="4" w:val="single"/>
                    <w:right w:color="000000" w:space="0" w:sz="4" w:val="single"/>
                  </w:tcBorders>
                  <w:shd w:fill="auto" w:val="clear"/>
                  <w:tcMar>
                    <w:top w:w="0.0" w:type="dxa"/>
                    <w:left w:w="108.0" w:type="dxa"/>
                    <w:bottom w:w="0.0" w:type="dxa"/>
                    <w:right w:w="108.0" w:type="dxa"/>
                  </w:tcMar>
                </w:tcPr>
                <w:p w:rsidR="00000000" w:rsidDel="00000000" w:rsidP="00000000" w:rsidRDefault="00000000" w:rsidRPr="00000000" w14:paraId="00000066">
                  <w:pPr>
                    <w:keepNext w:val="0"/>
                    <w:keepLines w:val="0"/>
                    <w:widowControl w:val="1"/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0" w:before="0" w:line="240" w:lineRule="auto"/>
                    <w:ind w:left="0" w:right="0" w:firstLine="0"/>
                    <w:jc w:val="center"/>
                    <w:rPr>
                      <w:rFonts w:ascii="Arial" w:cs="Arial" w:eastAsia="Arial" w:hAnsi="Arial"/>
                      <w:b w:val="0"/>
                      <w:i w:val="0"/>
                      <w:smallCaps w:val="0"/>
                      <w:strike w:val="0"/>
                      <w:color w:val="000000"/>
                      <w:sz w:val="24"/>
                      <w:szCs w:val="24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tl w:val="0"/>
                    </w:rPr>
                  </w:r>
                </w:p>
              </w:tc>
              <w:tc>
                <w:tcPr>
                  <w:tcBorders>
                    <w:top w:color="000000" w:space="0" w:sz="4" w:val="single"/>
                    <w:left w:color="000000" w:space="0" w:sz="4" w:val="single"/>
                    <w:bottom w:color="000000" w:space="0" w:sz="4" w:val="single"/>
                    <w:right w:color="000000" w:space="0" w:sz="4" w:val="single"/>
                  </w:tcBorders>
                  <w:shd w:fill="auto" w:val="clear"/>
                  <w:tcMar>
                    <w:top w:w="0.0" w:type="dxa"/>
                    <w:left w:w="108.0" w:type="dxa"/>
                    <w:bottom w:w="0.0" w:type="dxa"/>
                    <w:right w:w="108.0" w:type="dxa"/>
                  </w:tcMar>
                </w:tcPr>
                <w:p w:rsidR="00000000" w:rsidDel="00000000" w:rsidP="00000000" w:rsidRDefault="00000000" w:rsidRPr="00000000" w14:paraId="00000067">
                  <w:pPr>
                    <w:keepNext w:val="0"/>
                    <w:keepLines w:val="0"/>
                    <w:widowControl w:val="1"/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0" w:before="0" w:line="240" w:lineRule="auto"/>
                    <w:ind w:left="0" w:right="0" w:firstLine="0"/>
                    <w:jc w:val="center"/>
                    <w:rPr>
                      <w:rFonts w:ascii="Arial" w:cs="Arial" w:eastAsia="Arial" w:hAnsi="Arial"/>
                      <w:b w:val="0"/>
                      <w:i w:val="0"/>
                      <w:smallCaps w:val="0"/>
                      <w:strike w:val="0"/>
                      <w:color w:val="000000"/>
                      <w:sz w:val="24"/>
                      <w:szCs w:val="24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b w:val="0"/>
                      <w:i w:val="0"/>
                      <w:smallCaps w:val="0"/>
                      <w:strike w:val="0"/>
                      <w:color w:val="000000"/>
                      <w:sz w:val="24"/>
                      <w:szCs w:val="24"/>
                      <w:u w:val="none"/>
                      <w:shd w:fill="auto" w:val="clear"/>
                      <w:vertAlign w:val="baseline"/>
                      <w:rtl w:val="0"/>
                    </w:rPr>
                    <w:t xml:space="preserve">X</w:t>
                  </w:r>
                </w:p>
              </w:tc>
            </w:tr>
          </w:tbl>
          <w:p w:rsidR="00000000" w:rsidDel="00000000" w:rsidP="00000000" w:rsidRDefault="00000000" w:rsidRPr="00000000" w14:paraId="00000068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0"/>
                <w:szCs w:val="1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9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A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71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6D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Información:</w:t>
            </w:r>
          </w:p>
          <w:p w:rsidR="00000000" w:rsidDel="00000000" w:rsidP="00000000" w:rsidRDefault="00000000" w:rsidRPr="00000000" w14:paraId="0000006E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0"/>
                <w:szCs w:val="1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tbl>
            <w:tblPr>
              <w:tblStyle w:val="Table3"/>
              <w:tblW w:w="9957.0" w:type="dxa"/>
              <w:jc w:val="left"/>
              <w:tblLayout w:type="fixed"/>
              <w:tblLook w:val="0000"/>
            </w:tblPr>
            <w:tblGrid>
              <w:gridCol w:w="2489"/>
              <w:gridCol w:w="2489"/>
              <w:gridCol w:w="2489"/>
              <w:gridCol w:w="2490"/>
              <w:tblGridChange w:id="0">
                <w:tblGrid>
                  <w:gridCol w:w="2489"/>
                  <w:gridCol w:w="2489"/>
                  <w:gridCol w:w="2489"/>
                  <w:gridCol w:w="2490"/>
                </w:tblGrid>
              </w:tblGridChange>
            </w:tblGrid>
            <w:tr>
              <w:trPr>
                <w:cantSplit w:val="0"/>
                <w:trHeight w:val="595" w:hRule="atLeast"/>
                <w:tblHeader w:val="0"/>
              </w:trPr>
              <w:tc>
                <w:tcPr>
                  <w:tcBorders>
                    <w:top w:color="000000" w:space="0" w:sz="4" w:val="single"/>
                    <w:left w:color="000000" w:space="0" w:sz="4" w:val="single"/>
                    <w:bottom w:color="000000" w:space="0" w:sz="4" w:val="single"/>
                    <w:right w:color="000000" w:space="0" w:sz="4" w:val="single"/>
                  </w:tcBorders>
                  <w:shd w:fill="auto" w:val="clear"/>
                  <w:tcMar>
                    <w:top w:w="0.0" w:type="dxa"/>
                    <w:left w:w="108.0" w:type="dxa"/>
                    <w:bottom w:w="0.0" w:type="dxa"/>
                    <w:right w:w="108.0" w:type="dxa"/>
                  </w:tcMar>
                  <w:vAlign w:val="center"/>
                </w:tcPr>
                <w:p w:rsidR="00000000" w:rsidDel="00000000" w:rsidP="00000000" w:rsidRDefault="00000000" w:rsidRPr="00000000" w14:paraId="0000006F">
                  <w:pPr>
                    <w:keepNext w:val="0"/>
                    <w:keepLines w:val="0"/>
                    <w:widowControl w:val="1"/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0" w:before="0" w:line="240" w:lineRule="auto"/>
                    <w:ind w:left="34" w:right="0" w:hanging="34"/>
                    <w:jc w:val="center"/>
                    <w:rPr>
                      <w:rFonts w:ascii="Arial" w:cs="Arial" w:eastAsia="Arial" w:hAnsi="Arial"/>
                      <w:b w:val="0"/>
                      <w:i w:val="0"/>
                      <w:smallCaps w:val="0"/>
                      <w:strike w:val="0"/>
                      <w:sz w:val="24"/>
                      <w:szCs w:val="24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b w:val="0"/>
                      <w:i w:val="0"/>
                      <w:smallCaps w:val="0"/>
                      <w:strike w:val="0"/>
                      <w:sz w:val="24"/>
                      <w:szCs w:val="24"/>
                      <w:u w:val="none"/>
                      <w:shd w:fill="auto" w:val="clear"/>
                      <w:vertAlign w:val="baseline"/>
                      <w:rtl w:val="0"/>
                    </w:rPr>
                    <w:t xml:space="preserve">Valor Total del Contrato</w:t>
                  </w:r>
                </w:p>
              </w:tc>
              <w:tc>
                <w:tcPr>
                  <w:tcBorders>
                    <w:top w:color="000000" w:space="0" w:sz="4" w:val="single"/>
                    <w:left w:color="000000" w:space="0" w:sz="4" w:val="single"/>
                    <w:bottom w:color="000000" w:space="0" w:sz="4" w:val="single"/>
                    <w:right w:color="000000" w:space="0" w:sz="4" w:val="single"/>
                  </w:tcBorders>
                  <w:shd w:fill="auto" w:val="clear"/>
                  <w:tcMar>
                    <w:top w:w="0.0" w:type="dxa"/>
                    <w:left w:w="108.0" w:type="dxa"/>
                    <w:bottom w:w="0.0" w:type="dxa"/>
                    <w:right w:w="108.0" w:type="dxa"/>
                  </w:tcMar>
                  <w:vAlign w:val="center"/>
                </w:tcPr>
                <w:p w:rsidR="00000000" w:rsidDel="00000000" w:rsidP="00000000" w:rsidRDefault="00000000" w:rsidRPr="00000000" w14:paraId="00000070">
                  <w:pPr>
                    <w:keepNext w:val="0"/>
                    <w:keepLines w:val="0"/>
                    <w:widowControl w:val="1"/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0" w:before="0" w:line="240" w:lineRule="auto"/>
                    <w:ind w:left="0" w:right="0" w:firstLine="0"/>
                    <w:jc w:val="center"/>
                    <w:rPr>
                      <w:rFonts w:ascii="Arial" w:cs="Arial" w:eastAsia="Arial" w:hAnsi="Arial"/>
                      <w:b w:val="0"/>
                      <w:i w:val="0"/>
                      <w:smallCaps w:val="0"/>
                      <w:strike w:val="0"/>
                      <w:sz w:val="24"/>
                      <w:szCs w:val="24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b w:val="0"/>
                      <w:i w:val="0"/>
                      <w:smallCaps w:val="0"/>
                      <w:strike w:val="0"/>
                      <w:sz w:val="24"/>
                      <w:szCs w:val="24"/>
                      <w:u w:val="none"/>
                      <w:shd w:fill="auto" w:val="clear"/>
                      <w:vertAlign w:val="baseline"/>
                      <w:rtl w:val="0"/>
                    </w:rPr>
                    <w:t xml:space="preserve">Valor Cuota a cancelar</w:t>
                  </w:r>
                </w:p>
              </w:tc>
              <w:tc>
                <w:tcPr>
                  <w:tcBorders>
                    <w:top w:color="000000" w:space="0" w:sz="4" w:val="single"/>
                    <w:left w:color="000000" w:space="0" w:sz="4" w:val="single"/>
                    <w:bottom w:color="000000" w:space="0" w:sz="4" w:val="single"/>
                    <w:right w:color="000000" w:space="0" w:sz="4" w:val="single"/>
                  </w:tcBorders>
                  <w:shd w:fill="auto" w:val="clear"/>
                  <w:tcMar>
                    <w:top w:w="0.0" w:type="dxa"/>
                    <w:left w:w="108.0" w:type="dxa"/>
                    <w:bottom w:w="0.0" w:type="dxa"/>
                    <w:right w:w="108.0" w:type="dxa"/>
                  </w:tcMar>
                  <w:vAlign w:val="center"/>
                </w:tcPr>
                <w:p w:rsidR="00000000" w:rsidDel="00000000" w:rsidP="00000000" w:rsidRDefault="00000000" w:rsidRPr="00000000" w14:paraId="00000071">
                  <w:pPr>
                    <w:keepNext w:val="0"/>
                    <w:keepLines w:val="0"/>
                    <w:widowControl w:val="1"/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0" w:before="0" w:line="240" w:lineRule="auto"/>
                    <w:ind w:left="0" w:right="0" w:firstLine="0"/>
                    <w:jc w:val="center"/>
                    <w:rPr>
                      <w:rFonts w:ascii="Arial" w:cs="Arial" w:eastAsia="Arial" w:hAnsi="Arial"/>
                      <w:b w:val="0"/>
                      <w:i w:val="0"/>
                      <w:smallCaps w:val="0"/>
                      <w:strike w:val="0"/>
                      <w:sz w:val="24"/>
                      <w:szCs w:val="24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b w:val="0"/>
                      <w:i w:val="0"/>
                      <w:smallCaps w:val="0"/>
                      <w:strike w:val="0"/>
                      <w:sz w:val="24"/>
                      <w:szCs w:val="24"/>
                      <w:u w:val="none"/>
                      <w:shd w:fill="auto" w:val="clear"/>
                      <w:vertAlign w:val="baseline"/>
                      <w:rtl w:val="0"/>
                    </w:rPr>
                    <w:t xml:space="preserve">Valor Acumulado Cancelado</w:t>
                  </w:r>
                </w:p>
              </w:tc>
              <w:tc>
                <w:tcPr>
                  <w:tcBorders>
                    <w:top w:color="000000" w:space="0" w:sz="4" w:val="single"/>
                    <w:left w:color="000000" w:space="0" w:sz="4" w:val="single"/>
                    <w:bottom w:color="000000" w:space="0" w:sz="4" w:val="single"/>
                    <w:right w:color="000000" w:space="0" w:sz="4" w:val="single"/>
                  </w:tcBorders>
                  <w:shd w:fill="auto" w:val="clear"/>
                  <w:tcMar>
                    <w:top w:w="0.0" w:type="dxa"/>
                    <w:left w:w="108.0" w:type="dxa"/>
                    <w:bottom w:w="0.0" w:type="dxa"/>
                    <w:right w:w="108.0" w:type="dxa"/>
                  </w:tcMar>
                  <w:vAlign w:val="center"/>
                </w:tcPr>
                <w:p w:rsidR="00000000" w:rsidDel="00000000" w:rsidP="00000000" w:rsidRDefault="00000000" w:rsidRPr="00000000" w14:paraId="00000072">
                  <w:pPr>
                    <w:keepNext w:val="0"/>
                    <w:keepLines w:val="0"/>
                    <w:widowControl w:val="1"/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0" w:before="0" w:line="240" w:lineRule="auto"/>
                    <w:ind w:left="0" w:right="0" w:firstLine="0"/>
                    <w:jc w:val="center"/>
                    <w:rPr>
                      <w:rFonts w:ascii="Arial" w:cs="Arial" w:eastAsia="Arial" w:hAnsi="Arial"/>
                      <w:b w:val="0"/>
                      <w:i w:val="0"/>
                      <w:smallCaps w:val="0"/>
                      <w:strike w:val="0"/>
                      <w:sz w:val="24"/>
                      <w:szCs w:val="24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b w:val="0"/>
                      <w:i w:val="0"/>
                      <w:smallCaps w:val="0"/>
                      <w:strike w:val="0"/>
                      <w:sz w:val="24"/>
                      <w:szCs w:val="24"/>
                      <w:u w:val="none"/>
                      <w:shd w:fill="auto" w:val="clear"/>
                      <w:vertAlign w:val="baseline"/>
                      <w:rtl w:val="0"/>
                    </w:rPr>
                    <w:t xml:space="preserve">Saldo por Cancelar</w:t>
                  </w:r>
                </w:p>
              </w:tc>
            </w:tr>
            <w:tr>
              <w:trPr>
                <w:cantSplit w:val="0"/>
                <w:trHeight w:val="601" w:hRule="atLeast"/>
                <w:tblHeader w:val="0"/>
              </w:trPr>
              <w:tc>
                <w:tcPr>
                  <w:tcBorders>
                    <w:top w:color="000000" w:space="0" w:sz="4" w:val="single"/>
                    <w:left w:color="000000" w:space="0" w:sz="4" w:val="single"/>
                    <w:bottom w:color="000000" w:space="0" w:sz="4" w:val="single"/>
                    <w:right w:color="000000" w:space="0" w:sz="4" w:val="single"/>
                  </w:tcBorders>
                  <w:shd w:fill="auto" w:val="clear"/>
                  <w:tcMar>
                    <w:top w:w="0.0" w:type="dxa"/>
                    <w:left w:w="108.0" w:type="dxa"/>
                    <w:bottom w:w="0.0" w:type="dxa"/>
                    <w:right w:w="108.0" w:type="dxa"/>
                  </w:tcMar>
                  <w:vAlign w:val="center"/>
                </w:tcPr>
                <w:p w:rsidR="00000000" w:rsidDel="00000000" w:rsidP="00000000" w:rsidRDefault="00000000" w:rsidRPr="00000000" w14:paraId="00000073">
                  <w:pPr>
                    <w:keepNext w:val="0"/>
                    <w:keepLines w:val="0"/>
                    <w:widowControl w:val="1"/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0" w:before="0" w:line="240" w:lineRule="auto"/>
                    <w:ind w:left="0" w:right="0" w:firstLine="0"/>
                    <w:jc w:val="center"/>
                    <w:rPr>
                      <w:rFonts w:ascii="Times New Roman" w:cs="Times New Roman" w:eastAsia="Times New Roman" w:hAnsi="Times New Roman"/>
                      <w:b w:val="0"/>
                      <w:i w:val="0"/>
                      <w:smallCaps w:val="0"/>
                      <w:strike w:val="0"/>
                      <w:sz w:val="24"/>
                      <w:szCs w:val="24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b w:val="0"/>
                      <w:i w:val="0"/>
                      <w:smallCaps w:val="0"/>
                      <w:strike w:val="0"/>
                      <w:sz w:val="24"/>
                      <w:szCs w:val="24"/>
                      <w:u w:val="none"/>
                      <w:shd w:fill="auto" w:val="clear"/>
                      <w:vertAlign w:val="baseline"/>
                      <w:rtl w:val="0"/>
                    </w:rPr>
                    <w:t xml:space="preserve">$</w:t>
                  </w:r>
                  <w:r w:rsidDel="00000000" w:rsidR="00000000" w:rsidRPr="00000000">
                    <w:rPr>
                      <w:rFonts w:ascii="Arial" w:cs="Arial" w:eastAsia="Arial" w:hAnsi="Arial"/>
                      <w:sz w:val="24"/>
                      <w:szCs w:val="24"/>
                      <w:rtl w:val="0"/>
                    </w:rPr>
                    <w:t xml:space="preserve">16.110.000</w:t>
                  </w:r>
                  <w:r w:rsidDel="00000000" w:rsidR="00000000" w:rsidRPr="00000000">
                    <w:rPr>
                      <w:rtl w:val="0"/>
                    </w:rPr>
                  </w:r>
                </w:p>
              </w:tc>
              <w:tc>
                <w:tcPr>
                  <w:tcBorders>
                    <w:top w:color="000000" w:space="0" w:sz="4" w:val="single"/>
                    <w:left w:color="000000" w:space="0" w:sz="4" w:val="single"/>
                    <w:bottom w:color="000000" w:space="0" w:sz="4" w:val="single"/>
                    <w:right w:color="000000" w:space="0" w:sz="4" w:val="single"/>
                  </w:tcBorders>
                  <w:shd w:fill="auto" w:val="clear"/>
                  <w:tcMar>
                    <w:top w:w="0.0" w:type="dxa"/>
                    <w:left w:w="108.0" w:type="dxa"/>
                    <w:bottom w:w="0.0" w:type="dxa"/>
                    <w:right w:w="108.0" w:type="dxa"/>
                  </w:tcMar>
                  <w:vAlign w:val="center"/>
                </w:tcPr>
                <w:p w:rsidR="00000000" w:rsidDel="00000000" w:rsidP="00000000" w:rsidRDefault="00000000" w:rsidRPr="00000000" w14:paraId="00000074">
                  <w:pPr>
                    <w:keepNext w:val="0"/>
                    <w:keepLines w:val="0"/>
                    <w:widowControl w:val="1"/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0" w:before="0" w:line="240" w:lineRule="auto"/>
                    <w:ind w:left="0" w:right="0" w:firstLine="0"/>
                    <w:jc w:val="center"/>
                    <w:rPr>
                      <w:rFonts w:ascii="Arial" w:cs="Arial" w:eastAsia="Arial" w:hAnsi="Arial"/>
                      <w:b w:val="0"/>
                      <w:i w:val="0"/>
                      <w:smallCaps w:val="0"/>
                      <w:strike w:val="0"/>
                      <w:sz w:val="24"/>
                      <w:szCs w:val="24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b w:val="0"/>
                      <w:i w:val="0"/>
                      <w:smallCaps w:val="0"/>
                      <w:strike w:val="0"/>
                      <w:sz w:val="24"/>
                      <w:szCs w:val="24"/>
                      <w:u w:val="none"/>
                      <w:shd w:fill="auto" w:val="clear"/>
                      <w:vertAlign w:val="baseline"/>
                      <w:rtl w:val="0"/>
                    </w:rPr>
                    <w:t xml:space="preserve">$</w:t>
                  </w:r>
                  <w:r w:rsidDel="00000000" w:rsidR="00000000" w:rsidRPr="00000000">
                    <w:rPr>
                      <w:rFonts w:ascii="Arial" w:cs="Arial" w:eastAsia="Arial" w:hAnsi="Arial"/>
                      <w:sz w:val="24"/>
                      <w:szCs w:val="24"/>
                      <w:rtl w:val="0"/>
                    </w:rPr>
                    <w:t xml:space="preserve">2.685.000</w:t>
                  </w:r>
                  <w:r w:rsidDel="00000000" w:rsidR="00000000" w:rsidRPr="00000000">
                    <w:rPr>
                      <w:rtl w:val="0"/>
                    </w:rPr>
                  </w:r>
                </w:p>
              </w:tc>
              <w:tc>
                <w:tcPr>
                  <w:tcBorders>
                    <w:top w:color="000000" w:space="0" w:sz="4" w:val="single"/>
                    <w:left w:color="000000" w:space="0" w:sz="4" w:val="single"/>
                    <w:bottom w:color="000000" w:space="0" w:sz="4" w:val="single"/>
                    <w:right w:color="000000" w:space="0" w:sz="4" w:val="single"/>
                  </w:tcBorders>
                  <w:shd w:fill="auto" w:val="clear"/>
                  <w:tcMar>
                    <w:top w:w="0.0" w:type="dxa"/>
                    <w:left w:w="108.0" w:type="dxa"/>
                    <w:bottom w:w="0.0" w:type="dxa"/>
                    <w:right w:w="108.0" w:type="dxa"/>
                  </w:tcMar>
                  <w:vAlign w:val="center"/>
                </w:tcPr>
                <w:p w:rsidR="00000000" w:rsidDel="00000000" w:rsidP="00000000" w:rsidRDefault="00000000" w:rsidRPr="00000000" w14:paraId="00000075">
                  <w:pPr>
                    <w:keepNext w:val="0"/>
                    <w:keepLines w:val="0"/>
                    <w:widowControl w:val="1"/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0" w:before="0" w:line="240" w:lineRule="auto"/>
                    <w:ind w:left="0" w:right="0" w:firstLine="0"/>
                    <w:jc w:val="center"/>
                    <w:rPr>
                      <w:rFonts w:ascii="Arial" w:cs="Arial" w:eastAsia="Arial" w:hAnsi="Arial"/>
                      <w:i w:val="0"/>
                      <w:smallCaps w:val="0"/>
                      <w:strike w:val="0"/>
                      <w:sz w:val="24"/>
                      <w:szCs w:val="24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i w:val="0"/>
                      <w:smallCaps w:val="0"/>
                      <w:strike w:val="0"/>
                      <w:sz w:val="24"/>
                      <w:szCs w:val="24"/>
                      <w:u w:val="none"/>
                      <w:shd w:fill="auto" w:val="clear"/>
                      <w:vertAlign w:val="baseline"/>
                      <w:rtl w:val="0"/>
                    </w:rPr>
                    <w:t xml:space="preserve">$</w:t>
                  </w:r>
                  <w:r w:rsidDel="00000000" w:rsidR="00000000" w:rsidRPr="00000000">
                    <w:rPr>
                      <w:rFonts w:ascii="Arial" w:cs="Arial" w:eastAsia="Arial" w:hAnsi="Arial"/>
                      <w:sz w:val="24"/>
                      <w:szCs w:val="24"/>
                      <w:rtl w:val="0"/>
                    </w:rPr>
                    <w:t xml:space="preserve">10.740.000</w:t>
                  </w:r>
                  <w:r w:rsidDel="00000000" w:rsidR="00000000" w:rsidRPr="00000000">
                    <w:rPr>
                      <w:rtl w:val="0"/>
                    </w:rPr>
                  </w:r>
                </w:p>
              </w:tc>
              <w:tc>
                <w:tcPr>
                  <w:tcBorders>
                    <w:top w:color="000000" w:space="0" w:sz="4" w:val="single"/>
                    <w:left w:color="000000" w:space="0" w:sz="4" w:val="single"/>
                    <w:bottom w:color="000000" w:space="0" w:sz="4" w:val="single"/>
                    <w:right w:color="000000" w:space="0" w:sz="4" w:val="single"/>
                  </w:tcBorders>
                  <w:shd w:fill="auto" w:val="clear"/>
                  <w:tcMar>
                    <w:top w:w="0.0" w:type="dxa"/>
                    <w:left w:w="108.0" w:type="dxa"/>
                    <w:bottom w:w="0.0" w:type="dxa"/>
                    <w:right w:w="108.0" w:type="dxa"/>
                  </w:tcMar>
                  <w:vAlign w:val="center"/>
                </w:tcPr>
                <w:p w:rsidR="00000000" w:rsidDel="00000000" w:rsidP="00000000" w:rsidRDefault="00000000" w:rsidRPr="00000000" w14:paraId="00000076">
                  <w:pPr>
                    <w:jc w:val="center"/>
                    <w:rPr>
                      <w:rFonts w:ascii="Times New Roman" w:cs="Times New Roman" w:eastAsia="Times New Roman" w:hAnsi="Times New Roman"/>
                      <w:b w:val="0"/>
                      <w:i w:val="0"/>
                      <w:smallCaps w:val="0"/>
                      <w:strike w:val="0"/>
                      <w:sz w:val="24"/>
                      <w:szCs w:val="24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24"/>
                      <w:szCs w:val="24"/>
                      <w:rtl w:val="0"/>
                    </w:rPr>
                    <w:t xml:space="preserve">$2.685.000</w:t>
                  </w:r>
                  <w:r w:rsidDel="00000000" w:rsidR="00000000" w:rsidRPr="00000000">
                    <w:rPr>
                      <w:rtl w:val="0"/>
                    </w:rPr>
                  </w:r>
                </w:p>
              </w:tc>
            </w:tr>
          </w:tbl>
          <w:p w:rsidR="00000000" w:rsidDel="00000000" w:rsidP="00000000" w:rsidRDefault="00000000" w:rsidRPr="00000000" w14:paraId="00000077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6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7A">
            <w:pPr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Información del pago de seguridad social:</w:t>
            </w:r>
          </w:p>
        </w:tc>
      </w:tr>
      <w:tr>
        <w:trPr>
          <w:cantSplit w:val="0"/>
          <w:trHeight w:val="356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7D">
            <w:pPr>
              <w:jc w:val="center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Obligación</w:t>
            </w:r>
          </w:p>
        </w:tc>
        <w:tc>
          <w:tcPr>
            <w:gridSpan w:val="2"/>
            <w:tcBorders>
              <w:top w:color="000000" w:space="0" w:sz="8" w:val="single"/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7E">
            <w:pPr>
              <w:jc w:val="center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Datos Certificación o Planilla de Pago</w:t>
            </w:r>
          </w:p>
        </w:tc>
      </w:tr>
      <w:tr>
        <w:trPr>
          <w:cantSplit w:val="0"/>
          <w:trHeight w:val="1679" w:hRule="atLeast"/>
          <w:tblHeader w:val="0"/>
        </w:trPr>
        <w:tc>
          <w:tcPr>
            <w:tcBorders>
              <w:left w:color="000000" w:space="0" w:sz="8" w:val="single"/>
              <w:bottom w:color="000000" w:space="0" w:sz="4" w:val="single"/>
              <w:right w:color="000000" w:space="0" w:sz="8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80">
            <w:pPr>
              <w:jc w:val="both"/>
              <w:rPr>
                <w:rFonts w:ascii="Arial" w:cs="Arial" w:eastAsia="Arial" w:hAnsi="Arial"/>
                <w:sz w:val="14"/>
                <w:szCs w:val="1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1">
            <w:pPr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Sistema de Salud, Sistema de Pensiones y Riesgos Laborales.</w:t>
            </w:r>
          </w:p>
        </w:tc>
        <w:tc>
          <w:tcPr>
            <w:gridSpan w:val="2"/>
            <w:tcBorders>
              <w:bottom w:color="000000" w:space="0" w:sz="4" w:val="single"/>
              <w:right w:color="000000" w:space="0" w:sz="8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82">
            <w:pPr>
              <w:rPr>
                <w:rFonts w:ascii="Arial" w:cs="Arial" w:eastAsia="Arial" w:hAnsi="Arial"/>
                <w:color w:val="ff0000"/>
                <w:sz w:val="14"/>
                <w:szCs w:val="1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3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No. Planilla: 8385926505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4">
            <w:pPr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No. PIN, Autorización, Referencia, Pago: 51172196</w:t>
            </w:r>
          </w:p>
          <w:p w:rsidR="00000000" w:rsidDel="00000000" w:rsidP="00000000" w:rsidRDefault="00000000" w:rsidRPr="00000000" w14:paraId="00000085">
            <w:pPr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Operador: COMPENSAR- MI PLANILLA</w:t>
            </w:r>
          </w:p>
          <w:p w:rsidR="00000000" w:rsidDel="00000000" w:rsidP="00000000" w:rsidRDefault="00000000" w:rsidRPr="00000000" w14:paraId="00000086">
            <w:pPr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Fecha de Pago: 06/MAY/2025</w:t>
            </w:r>
          </w:p>
          <w:p w:rsidR="00000000" w:rsidDel="00000000" w:rsidP="00000000" w:rsidRDefault="00000000" w:rsidRPr="00000000" w14:paraId="00000087">
            <w:pPr>
              <w:rPr/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Periodo de pago de la seguridad social: ABR/2025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65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89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O</w:t>
            </w: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b</w:t>
            </w: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servaciones al informe financiero y contable: </w:t>
            </w: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La contratista adjunta seguridad social del mes de abril para el pago de esta cuenta, según Decreto 1273 del 23/07/2018 que permite efectuar la cancelación del mes vencido de la seguridad social. Se compromete a pagar la seguridad social correspondiente.</w:t>
            </w:r>
          </w:p>
          <w:p w:rsidR="00000000" w:rsidDel="00000000" w:rsidP="00000000" w:rsidRDefault="00000000" w:rsidRPr="00000000" w14:paraId="0000008A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9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d9d9d9" w:val="clear"/>
            <w:tcMar>
              <w:top w:w="0.0" w:type="dxa"/>
              <w:left w:w="70.0" w:type="dxa"/>
              <w:bottom w:w="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8D">
            <w:pPr>
              <w:keepNext w:val="0"/>
              <w:keepLines w:val="0"/>
              <w:widowControl w:val="1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289" w:right="0" w:hanging="289"/>
              <w:jc w:val="center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INFORME TÉCNICO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4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90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Concepto Supervisor:</w:t>
            </w:r>
          </w:p>
          <w:p w:rsidR="00000000" w:rsidDel="00000000" w:rsidP="00000000" w:rsidRDefault="00000000" w:rsidRPr="00000000" w14:paraId="00000091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2">
            <w:pPr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Durante el periodo la contratista realizó las siguientes actividades en desarrollo del contrato No. </w:t>
            </w: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4173.010.26.1.059 de 2025.</w:t>
            </w:r>
          </w:p>
          <w:p w:rsidR="00000000" w:rsidDel="00000000" w:rsidP="00000000" w:rsidRDefault="00000000" w:rsidRPr="00000000" w14:paraId="00000093">
            <w:pPr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4">
            <w:pPr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5">
            <w:pPr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1. Apoyar el procedimiento de radicación de las comunicaciones oficiales (PQRSD) recibidas en Ia Oficina de Atención al Ciudadano a través de los diferentes canales de atención dispuestos por la Secretaría de Desarrollo Territorial y Participación Ciudadana, aplicando lineamientos del proceso de atención al usuario y del sistema de gestión documental, garantizando la prestación del servicio.</w:t>
            </w:r>
          </w:p>
          <w:p w:rsidR="00000000" w:rsidDel="00000000" w:rsidP="00000000" w:rsidRDefault="00000000" w:rsidRPr="00000000" w14:paraId="00000096">
            <w:pPr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7">
            <w:pPr>
              <w:numPr>
                <w:ilvl w:val="0"/>
                <w:numId w:val="4"/>
              </w:numPr>
              <w:ind w:left="720" w:hanging="360"/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La contratista apoyó a la gestión en la radicación d</w:t>
            </w: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highlight w:val="white"/>
                <w:rtl w:val="0"/>
              </w:rPr>
              <w:t xml:space="preserve">e  </w:t>
            </w: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comunicaciones oficiales (PQRSD) recibida</w:t>
            </w: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highlight w:val="white"/>
                <w:rtl w:val="0"/>
              </w:rPr>
              <w:t xml:space="preserve"> , </w:t>
            </w: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mediante la sistematización de los mismos en el sistema de gestión documental de la entidad, aplicando los lineamientos del sistema de gestión de calidad y el proceso de atención al usuario.</w:t>
            </w:r>
          </w:p>
          <w:p w:rsidR="00000000" w:rsidDel="00000000" w:rsidP="00000000" w:rsidRDefault="00000000" w:rsidRPr="00000000" w14:paraId="00000098">
            <w:pPr>
              <w:ind w:left="720" w:firstLine="0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9">
            <w:pPr>
              <w:rPr>
                <w:rFonts w:ascii="Arial" w:cs="Arial" w:eastAsia="Arial" w:hAnsi="Arial"/>
                <w:color w:val="ff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A">
            <w:pPr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B">
            <w:pPr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2. Realizar Ia aplicación de las encuestas de atención presencial o no presencial al usuario en lo referente a Ia medición de Ia percepción de del usuario.</w:t>
            </w:r>
          </w:p>
          <w:p w:rsidR="00000000" w:rsidDel="00000000" w:rsidP="00000000" w:rsidRDefault="00000000" w:rsidRPr="00000000" w14:paraId="0000009C">
            <w:pPr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D">
            <w:pPr>
              <w:numPr>
                <w:ilvl w:val="0"/>
                <w:numId w:val="5"/>
              </w:numPr>
              <w:ind w:left="720" w:hanging="360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La contratista apoyó la aplicación de  encuestas de  atención, a través de los canales de atención que posee la Alcaldía de Santiago de Cali, en fortalecimiento del sistema de gestión de calidad.</w:t>
            </w:r>
          </w:p>
          <w:p w:rsidR="00000000" w:rsidDel="00000000" w:rsidP="00000000" w:rsidRDefault="00000000" w:rsidRPr="00000000" w14:paraId="0000009E">
            <w:pPr>
              <w:ind w:left="720" w:firstLine="0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F">
            <w:pPr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0">
            <w:pPr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3. Apoyar Ia clasificación y el despacho de las comunicaciones oficiales recibidas para los diferentes Organismos y conformar expedientes administrativos de las labores de Ia oficina de atención al ciudadano.</w:t>
            </w:r>
          </w:p>
          <w:p w:rsidR="00000000" w:rsidDel="00000000" w:rsidP="00000000" w:rsidRDefault="00000000" w:rsidRPr="00000000" w14:paraId="000000A1">
            <w:pPr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2">
            <w:pPr>
              <w:numPr>
                <w:ilvl w:val="0"/>
                <w:numId w:val="1"/>
              </w:numPr>
              <w:ind w:left="720" w:hanging="360"/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La contratista apoyó la clasificación, generación de planillas de distribución de correspondencia y despacho a los diferentes organismos de comunicaciones oficiales recibidas en la oficina de atención al ciudadano; protegiendo la información recibida.</w:t>
            </w:r>
          </w:p>
          <w:p w:rsidR="00000000" w:rsidDel="00000000" w:rsidP="00000000" w:rsidRDefault="00000000" w:rsidRPr="00000000" w14:paraId="000000A3">
            <w:pPr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4">
            <w:pPr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5">
            <w:pPr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4.Las demás actividades que le sean asignadas de acuerdo con el desarrollo del objeto contractual. </w:t>
            </w:r>
          </w:p>
          <w:p w:rsidR="00000000" w:rsidDel="00000000" w:rsidP="00000000" w:rsidRDefault="00000000" w:rsidRPr="00000000" w14:paraId="000000A6">
            <w:pPr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7">
            <w:pPr>
              <w:numPr>
                <w:ilvl w:val="0"/>
                <w:numId w:val="6"/>
              </w:numPr>
              <w:ind w:left="720" w:hanging="360"/>
              <w:rPr>
                <w:rFonts w:ascii="Arial" w:cs="Arial" w:eastAsia="Arial" w:hAnsi="Arial"/>
                <w:sz w:val="24"/>
                <w:szCs w:val="24"/>
                <w:u w:val="none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La contratista realizó las actividades asignadas referente al objeto contractual; por el cual contribuyó al fortalecimiento del proceso de atención al usuario durante el periodo.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8">
            <w:pPr>
              <w:ind w:left="0" w:firstLine="0"/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rHeight w:val="311.953125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AB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Recibo a Satisfacción de Servicios:</w:t>
            </w: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  N/A</w:t>
            </w:r>
          </w:p>
        </w:tc>
      </w:tr>
      <w:tr>
        <w:trPr>
          <w:cantSplit w:val="1"/>
          <w:trHeight w:val="251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AE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2"/>
                <w:szCs w:val="1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F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Constancia de Paz y Salvo :</w:t>
            </w: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N/A</w:t>
            </w:r>
          </w:p>
        </w:tc>
      </w:tr>
      <w:tr>
        <w:trPr>
          <w:cantSplit w:val="1"/>
          <w:trHeight w:val="285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B2">
            <w:pPr>
              <w:rPr>
                <w:rFonts w:ascii="Arial" w:cs="Arial" w:eastAsia="Arial" w:hAnsi="Arial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3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Observaciones al informe técnico:</w:t>
            </w: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 N/A</w:t>
            </w:r>
          </w:p>
        </w:tc>
      </w:tr>
      <w:tr>
        <w:trPr>
          <w:cantSplit w:val="1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d9d9d9" w:val="clear"/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B6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0"/>
                <w:szCs w:val="1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7">
            <w:pPr>
              <w:keepNext w:val="0"/>
              <w:keepLines w:val="0"/>
              <w:widowControl w:val="1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440" w:right="0" w:hanging="360"/>
              <w:jc w:val="center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RECOMENDACIONES PARA EL CONTRATISTA</w:t>
            </w:r>
          </w:p>
          <w:p w:rsidR="00000000" w:rsidDel="00000000" w:rsidP="00000000" w:rsidRDefault="00000000" w:rsidRPr="00000000" w14:paraId="000000B8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080" w:right="0" w:firstLine="0"/>
              <w:jc w:val="both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0"/>
                <w:szCs w:val="1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9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firstLine="0"/>
              <w:jc w:val="both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4"/>
                <w:szCs w:val="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BC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0"/>
                <w:szCs w:val="1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D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ffffff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0"/>
                <w:szCs w:val="1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No se reportan recomendaciones para este periodo.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E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0"/>
                <w:szCs w:val="1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d9d9d9" w:val="clear"/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C1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0"/>
                <w:szCs w:val="1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2">
            <w:pPr>
              <w:keepNext w:val="0"/>
              <w:keepLines w:val="0"/>
              <w:widowControl w:val="1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440" w:right="0" w:hanging="360"/>
              <w:jc w:val="center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FIRMAS RESPONSABLES</w:t>
            </w:r>
          </w:p>
          <w:p w:rsidR="00000000" w:rsidDel="00000000" w:rsidP="00000000" w:rsidRDefault="00000000" w:rsidRPr="00000000" w14:paraId="000000C3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080" w:right="0" w:firstLine="0"/>
              <w:jc w:val="both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0"/>
                <w:szCs w:val="1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4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firstLine="0"/>
              <w:jc w:val="both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4"/>
                <w:szCs w:val="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rHeight w:val="490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C7">
            <w:pPr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8">
            <w:pPr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9">
            <w:pPr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</w:rPr>
              <w:drawing>
                <wp:inline distB="114300" distT="114300" distL="114300" distR="114300">
                  <wp:extent cx="1057275" cy="657225"/>
                  <wp:effectExtent b="0" l="0" r="0" t="0"/>
                  <wp:docPr id="106" name="image1.png"/>
                  <a:graphic>
                    <a:graphicData uri="http://schemas.openxmlformats.org/drawingml/2006/picture">
                      <pic:pic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7275" cy="65722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A">
            <w:pPr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__________________________________________</w:t>
            </w:r>
          </w:p>
          <w:p w:rsidR="00000000" w:rsidDel="00000000" w:rsidP="00000000" w:rsidRDefault="00000000" w:rsidRPr="00000000" w14:paraId="000000CB">
            <w:pPr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CARLOS EDUARDO CARDONA PRADA</w:t>
            </w:r>
          </w:p>
          <w:p w:rsidR="00000000" w:rsidDel="00000000" w:rsidP="00000000" w:rsidRDefault="00000000" w:rsidRPr="00000000" w14:paraId="000000CC">
            <w:pPr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Nombre y firma del Supervisor</w:t>
            </w:r>
          </w:p>
          <w:p w:rsidR="00000000" w:rsidDel="00000000" w:rsidP="00000000" w:rsidRDefault="00000000" w:rsidRPr="00000000" w14:paraId="000000CD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E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center" w:leader="none" w:pos="4278"/>
                <w:tab w:val="left" w:leader="none" w:pos="6375"/>
              </w:tabs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ab/>
              <w:tab/>
            </w:r>
          </w:p>
        </w:tc>
      </w:tr>
      <w:tr>
        <w:trPr>
          <w:cantSplit w:val="1"/>
          <w:trHeight w:val="490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D1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sz w:val="24"/>
                <w:szCs w:val="24"/>
                <w:u w:val="none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Fecha de suscripción del informe de supervisión: Santiago de </w:t>
            </w: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sz w:val="24"/>
                <w:szCs w:val="24"/>
                <w:u w:val="none"/>
                <w:vertAlign w:val="baseline"/>
                <w:rtl w:val="0"/>
              </w:rPr>
              <w:t xml:space="preserve">Cali, </w:t>
            </w: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21</w:t>
            </w: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sz w:val="24"/>
                <w:szCs w:val="24"/>
                <w:u w:val="none"/>
                <w:vertAlign w:val="baseline"/>
                <w:rtl w:val="0"/>
              </w:rPr>
              <w:t xml:space="preserve">/</w:t>
            </w: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May</w:t>
            </w: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sz w:val="24"/>
                <w:szCs w:val="24"/>
                <w:u w:val="none"/>
                <w:vertAlign w:val="baseline"/>
                <w:rtl w:val="0"/>
              </w:rPr>
              <w:t xml:space="preserve">/202</w:t>
            </w: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5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D4">
      <w:pPr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tl w:val="0"/>
        </w:rPr>
      </w:r>
    </w:p>
    <w:sectPr>
      <w:headerReference r:id="rId9" w:type="default"/>
      <w:footerReference r:id="rId10" w:type="default"/>
      <w:pgSz w:h="15842" w:w="12242" w:orient="portrait"/>
      <w:pgMar w:bottom="1701" w:top="1134" w:left="1134" w:right="1134" w:header="720" w:footer="1134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Arial"/>
  <w:font w:name="Times New Roman"/>
  <w:font w:name="Courier New"/>
  <w:font w:name="Noto Sans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E8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252"/>
        <w:tab w:val="right" w:leader="none" w:pos="8504"/>
      </w:tabs>
      <w:spacing w:after="0" w:before="0" w:line="240" w:lineRule="auto"/>
      <w:ind w:left="0" w:right="0" w:firstLine="0"/>
      <w:jc w:val="both"/>
      <w:rPr>
        <w:rFonts w:ascii="Arial" w:cs="Arial" w:eastAsia="Arial" w:hAnsi="Arial"/>
        <w:b w:val="0"/>
        <w:i w:val="0"/>
        <w:smallCaps w:val="0"/>
        <w:strike w:val="0"/>
        <w:color w:val="000000"/>
        <w:sz w:val="16"/>
        <w:szCs w:val="16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E9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252"/>
        <w:tab w:val="right" w:leader="none" w:pos="8504"/>
      </w:tabs>
      <w:spacing w:after="0" w:before="0" w:line="240" w:lineRule="auto"/>
      <w:ind w:left="0" w:right="0" w:firstLine="0"/>
      <w:jc w:val="both"/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</w:rPr>
    </w:pPr>
    <w:r w:rsidDel="00000000" w:rsidR="00000000" w:rsidRPr="00000000">
      <w:rPr>
        <w:rFonts w:ascii="Arial" w:cs="Arial" w:eastAsia="Arial" w:hAnsi="Arial"/>
        <w:b w:val="0"/>
        <w:i w:val="0"/>
        <w:smallCaps w:val="0"/>
        <w:strike w:val="0"/>
        <w:color w:val="000000"/>
        <w:sz w:val="16"/>
        <w:szCs w:val="16"/>
        <w:u w:val="none"/>
        <w:shd w:fill="auto" w:val="clear"/>
        <w:vertAlign w:val="baseline"/>
        <w:rtl w:val="0"/>
      </w:rPr>
      <w:t xml:space="preserve">Este documento es propiedad de la Administración Central del Distrito de Santiago de Cali.  Prohibida su alteración o modificación por cualquier medio, sin previa autorización del señor Alcalde.</w:t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EA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252"/>
        <w:tab w:val="right" w:leader="none" w:pos="8504"/>
        <w:tab w:val="right" w:leader="none" w:pos="8505"/>
      </w:tabs>
      <w:spacing w:after="0" w:before="0" w:line="240" w:lineRule="auto"/>
      <w:ind w:left="0" w:right="0" w:firstLine="0"/>
      <w:jc w:val="right"/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</w:rPr>
    </w:pPr>
    <w:r w:rsidDel="00000000" w:rsidR="00000000" w:rsidRPr="00000000">
      <w:rPr>
        <w:rFonts w:ascii="Arial" w:cs="Arial" w:eastAsia="Arial" w:hAnsi="Arial"/>
        <w:b w:val="0"/>
        <w:i w:val="0"/>
        <w:smallCaps w:val="0"/>
        <w:strike w:val="0"/>
        <w:color w:val="000000"/>
        <w:sz w:val="16"/>
        <w:szCs w:val="16"/>
        <w:u w:val="none"/>
        <w:shd w:fill="auto" w:val="clear"/>
        <w:vertAlign w:val="baseline"/>
        <w:rtl w:val="0"/>
      </w:rPr>
      <w:t xml:space="preserve">Página </w:t>
    </w:r>
    <w:r w:rsidDel="00000000" w:rsidR="00000000" w:rsidRPr="00000000">
      <w:rPr>
        <w:rFonts w:ascii="Arial" w:cs="Arial" w:eastAsia="Arial" w:hAnsi="Arial"/>
        <w:b w:val="0"/>
        <w:i w:val="0"/>
        <w:smallCaps w:val="0"/>
        <w:strike w:val="0"/>
        <w:color w:val="000000"/>
        <w:sz w:val="16"/>
        <w:szCs w:val="16"/>
        <w:u w:val="none"/>
        <w:shd w:fill="auto" w:val="clear"/>
        <w:vertAlign w:val="baseline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Fonts w:ascii="Arial" w:cs="Arial" w:eastAsia="Arial" w:hAnsi="Arial"/>
        <w:b w:val="0"/>
        <w:i w:val="0"/>
        <w:smallCaps w:val="0"/>
        <w:strike w:val="0"/>
        <w:color w:val="000000"/>
        <w:sz w:val="16"/>
        <w:szCs w:val="16"/>
        <w:u w:val="none"/>
        <w:shd w:fill="auto" w:val="clear"/>
        <w:vertAlign w:val="baseline"/>
        <w:rtl w:val="0"/>
      </w:rPr>
      <w:t xml:space="preserve"> de </w:t>
    </w:r>
    <w:r w:rsidDel="00000000" w:rsidR="00000000" w:rsidRPr="00000000">
      <w:rPr>
        <w:rFonts w:ascii="Arial" w:cs="Arial" w:eastAsia="Arial" w:hAnsi="Arial"/>
        <w:b w:val="0"/>
        <w:i w:val="0"/>
        <w:smallCaps w:val="0"/>
        <w:strike w:val="0"/>
        <w:color w:val="000000"/>
        <w:sz w:val="16"/>
        <w:szCs w:val="16"/>
        <w:u w:val="none"/>
        <w:shd w:fill="auto" w:val="clear"/>
        <w:vertAlign w:val="baseline"/>
      </w:rPr>
      <w:fldChar w:fldCharType="begin"/>
      <w:instrText xml:space="preserve">NUMPAGES</w:instrText>
      <w:fldChar w:fldCharType="separate"/>
      <w:fldChar w:fldCharType="end"/>
    </w: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D5">
    <w:pPr>
      <w:keepNext w:val="0"/>
      <w:keepLines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76" w:lineRule="auto"/>
      <w:ind w:left="0" w:right="0" w:firstLine="0"/>
      <w:jc w:val="left"/>
      <w:rPr>
        <w:rFonts w:ascii="Arial" w:cs="Arial" w:eastAsia="Arial" w:hAnsi="Arial"/>
        <w:sz w:val="24"/>
        <w:szCs w:val="24"/>
      </w:rPr>
    </w:pPr>
    <w:r w:rsidDel="00000000" w:rsidR="00000000" w:rsidRPr="00000000">
      <w:rPr>
        <w:rtl w:val="0"/>
      </w:rPr>
    </w:r>
  </w:p>
  <w:tbl>
    <w:tblPr>
      <w:tblStyle w:val="Table4"/>
      <w:tblW w:w="10064.0" w:type="dxa"/>
      <w:jc w:val="left"/>
      <w:tblInd w:w="28.999999999999986" w:type="dxa"/>
      <w:tblLayout w:type="fixed"/>
      <w:tblLook w:val="0000"/>
    </w:tblPr>
    <w:tblGrid>
      <w:gridCol w:w="2835"/>
      <w:gridCol w:w="4649"/>
      <w:gridCol w:w="1418"/>
      <w:gridCol w:w="1162"/>
      <w:tblGridChange w:id="0">
        <w:tblGrid>
          <w:gridCol w:w="2835"/>
          <w:gridCol w:w="4649"/>
          <w:gridCol w:w="1418"/>
          <w:gridCol w:w="1162"/>
        </w:tblGrid>
      </w:tblGridChange>
    </w:tblGrid>
    <w:tr>
      <w:trPr>
        <w:cantSplit w:val="1"/>
        <w:trHeight w:val="1266" w:hRule="atLeast"/>
        <w:tblHeader w:val="0"/>
      </w:trPr>
      <w:tc>
        <w:tcPr>
          <w:vMerge w:val="restart"/>
          <w:tcBorders>
            <w:top w:color="000000" w:space="0" w:sz="4" w:val="single"/>
            <w:left w:color="000000" w:space="0" w:sz="4" w:val="single"/>
            <w:bottom w:color="000000" w:space="0" w:sz="4" w:val="single"/>
            <w:right w:color="000000" w:space="0" w:sz="4" w:val="single"/>
          </w:tcBorders>
          <w:shd w:fill="auto" w:val="clear"/>
          <w:tcMar>
            <w:top w:w="0.0" w:type="dxa"/>
            <w:left w:w="108.0" w:type="dxa"/>
            <w:bottom w:w="0.0" w:type="dxa"/>
            <w:right w:w="108.0" w:type="dxa"/>
          </w:tcMar>
          <w:vAlign w:val="center"/>
        </w:tcPr>
        <w:p w:rsidR="00000000" w:rsidDel="00000000" w:rsidP="00000000" w:rsidRDefault="00000000" w:rsidRPr="00000000" w14:paraId="000000D6">
          <w:pPr>
            <w:keepNext w:val="0"/>
            <w:keepLines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center" w:leader="none" w:pos="4252"/>
              <w:tab w:val="right" w:leader="none" w:pos="8504"/>
            </w:tabs>
            <w:spacing w:after="0" w:before="0" w:line="240" w:lineRule="auto"/>
            <w:ind w:left="0" w:right="0" w:firstLine="0"/>
            <w:jc w:val="center"/>
            <w:rPr>
              <w:rFonts w:ascii="Times New Roman" w:cs="Times New Roman" w:eastAsia="Times New Roman" w:hAnsi="Times New Roman"/>
              <w:b w:val="0"/>
              <w:i w:val="0"/>
              <w:smallCaps w:val="0"/>
              <w:strike w:val="0"/>
              <w:color w:val="000000"/>
              <w:sz w:val="20"/>
              <w:szCs w:val="20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Fonts w:ascii="Arial" w:cs="Arial" w:eastAsia="Arial" w:hAnsi="Arial"/>
              <w:b w:val="0"/>
              <w:i w:val="0"/>
              <w:smallCaps w:val="0"/>
              <w:strike w:val="0"/>
              <w:color w:val="000000"/>
              <w:sz w:val="14"/>
              <w:szCs w:val="14"/>
              <w:u w:val="none"/>
              <w:shd w:fill="auto" w:val="clear"/>
              <w:vertAlign w:val="baseline"/>
            </w:rPr>
            <w:drawing>
              <wp:inline distB="0" distT="0" distL="0" distR="0">
                <wp:extent cx="1079997" cy="828675"/>
                <wp:effectExtent b="0" l="0" r="0" t="0"/>
                <wp:docPr descr="escudo" id="107" name="image2.jpg"/>
                <a:graphic>
                  <a:graphicData uri="http://schemas.openxmlformats.org/drawingml/2006/picture">
                    <pic:pic>
                      <pic:nvPicPr>
                        <pic:cNvPr descr="escudo" id="0" name="image2.jpg"/>
                        <pic:cNvPicPr preferRelativeResize="0"/>
                      </pic:nvPicPr>
                      <pic:blipFill>
                        <a:blip r:embed="rId1"/>
                        <a:srcRect b="0" l="0" r="0" t="0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/>
                        <a:ln/>
                      </pic:spPr>
                    </pic:pic>
                  </a:graphicData>
                </a:graphic>
              </wp:inline>
            </w:drawing>
          </w:r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D7">
          <w:pPr>
            <w:keepNext w:val="0"/>
            <w:keepLines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center" w:leader="none" w:pos="4252"/>
              <w:tab w:val="right" w:leader="none" w:pos="8504"/>
            </w:tabs>
            <w:spacing w:after="0" w:before="0" w:line="240" w:lineRule="auto"/>
            <w:ind w:left="0" w:right="0" w:firstLine="0"/>
            <w:jc w:val="center"/>
            <w:rPr>
              <w:rFonts w:ascii="Times New Roman" w:cs="Times New Roman" w:eastAsia="Times New Roman" w:hAnsi="Times New Roman"/>
              <w:b w:val="0"/>
              <w:i w:val="0"/>
              <w:smallCaps w:val="0"/>
              <w:strike w:val="0"/>
              <w:color w:val="000000"/>
              <w:sz w:val="14"/>
              <w:szCs w:val="14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D8">
          <w:pPr>
            <w:keepNext w:val="0"/>
            <w:keepLines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center" w:leader="none" w:pos="4252"/>
              <w:tab w:val="right" w:leader="none" w:pos="8504"/>
            </w:tabs>
            <w:spacing w:after="0" w:before="0" w:line="240" w:lineRule="auto"/>
            <w:ind w:left="0" w:right="0" w:firstLine="0"/>
            <w:jc w:val="center"/>
            <w:rPr>
              <w:rFonts w:ascii="Arial" w:cs="Arial" w:eastAsia="Arial" w:hAnsi="Arial"/>
              <w:b w:val="0"/>
              <w:i w:val="0"/>
              <w:smallCaps w:val="0"/>
              <w:strike w:val="0"/>
              <w:color w:val="000000"/>
              <w:sz w:val="16"/>
              <w:szCs w:val="16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Fonts w:ascii="Arial" w:cs="Arial" w:eastAsia="Arial" w:hAnsi="Arial"/>
              <w:b w:val="0"/>
              <w:i w:val="0"/>
              <w:smallCaps w:val="0"/>
              <w:strike w:val="0"/>
              <w:color w:val="000000"/>
              <w:sz w:val="16"/>
              <w:szCs w:val="16"/>
              <w:u w:val="none"/>
              <w:shd w:fill="auto" w:val="clear"/>
              <w:vertAlign w:val="baseline"/>
              <w:rtl w:val="0"/>
            </w:rPr>
            <w:t xml:space="preserve">GESTIÓN JURÍDICO ADMINISTRATIVA</w:t>
          </w:r>
        </w:p>
        <w:p w:rsidR="00000000" w:rsidDel="00000000" w:rsidP="00000000" w:rsidRDefault="00000000" w:rsidRPr="00000000" w14:paraId="000000D9">
          <w:pPr>
            <w:keepNext w:val="0"/>
            <w:keepLines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center" w:leader="none" w:pos="4252"/>
              <w:tab w:val="right" w:leader="none" w:pos="8504"/>
            </w:tabs>
            <w:spacing w:after="0" w:before="0" w:line="240" w:lineRule="auto"/>
            <w:ind w:left="0" w:right="0" w:firstLine="0"/>
            <w:jc w:val="center"/>
            <w:rPr>
              <w:rFonts w:ascii="Times New Roman" w:cs="Times New Roman" w:eastAsia="Times New Roman" w:hAnsi="Times New Roman"/>
              <w:b w:val="0"/>
              <w:i w:val="0"/>
              <w:smallCaps w:val="0"/>
              <w:strike w:val="0"/>
              <w:color w:val="000000"/>
              <w:sz w:val="20"/>
              <w:szCs w:val="20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Fonts w:ascii="Arial" w:cs="Arial" w:eastAsia="Arial" w:hAnsi="Arial"/>
              <w:b w:val="0"/>
              <w:i w:val="0"/>
              <w:smallCaps w:val="0"/>
              <w:strike w:val="0"/>
              <w:color w:val="000000"/>
              <w:sz w:val="16"/>
              <w:szCs w:val="16"/>
              <w:u w:val="none"/>
              <w:shd w:fill="auto" w:val="clear"/>
              <w:vertAlign w:val="baseline"/>
              <w:rtl w:val="0"/>
            </w:rPr>
            <w:t xml:space="preserve">GESTIÓN CONTRACTUAL</w:t>
          </w:r>
          <w:r w:rsidDel="00000000" w:rsidR="00000000" w:rsidRPr="00000000">
            <w:rPr>
              <w:rtl w:val="0"/>
            </w:rPr>
          </w:r>
        </w:p>
      </w:tc>
      <w:tc>
        <w:tcPr>
          <w:vMerge w:val="restart"/>
          <w:tcBorders>
            <w:top w:color="000000" w:space="0" w:sz="4" w:val="single"/>
            <w:left w:color="000000" w:space="0" w:sz="4" w:val="single"/>
            <w:bottom w:color="000000" w:space="0" w:sz="4" w:val="single"/>
            <w:right w:color="000000" w:space="0" w:sz="4" w:val="single"/>
          </w:tcBorders>
          <w:shd w:fill="auto" w:val="clear"/>
          <w:tcMar>
            <w:top w:w="0.0" w:type="dxa"/>
            <w:left w:w="108.0" w:type="dxa"/>
            <w:bottom w:w="0.0" w:type="dxa"/>
            <w:right w:w="108.0" w:type="dxa"/>
          </w:tcMar>
          <w:vAlign w:val="center"/>
        </w:tcPr>
        <w:p w:rsidR="00000000" w:rsidDel="00000000" w:rsidP="00000000" w:rsidRDefault="00000000" w:rsidRPr="00000000" w14:paraId="000000DA">
          <w:pPr>
            <w:keepNext w:val="0"/>
            <w:keepLines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center" w:leader="none" w:pos="4252"/>
              <w:tab w:val="right" w:leader="none" w:pos="8504"/>
            </w:tabs>
            <w:spacing w:after="0" w:before="0" w:line="240" w:lineRule="auto"/>
            <w:ind w:left="0" w:right="0" w:firstLine="0"/>
            <w:jc w:val="center"/>
            <w:rPr>
              <w:rFonts w:ascii="Arial" w:cs="Arial" w:eastAsia="Arial" w:hAnsi="Arial"/>
              <w:b w:val="0"/>
              <w:i w:val="0"/>
              <w:smallCaps w:val="0"/>
              <w:strike w:val="0"/>
              <w:color w:val="000000"/>
              <w:sz w:val="20"/>
              <w:szCs w:val="20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DB">
          <w:pPr>
            <w:keepNext w:val="0"/>
            <w:keepLines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center" w:leader="none" w:pos="4252"/>
              <w:tab w:val="right" w:leader="none" w:pos="8504"/>
            </w:tabs>
            <w:spacing w:after="0" w:before="0" w:line="240" w:lineRule="auto"/>
            <w:ind w:left="0" w:right="0" w:firstLine="0"/>
            <w:jc w:val="center"/>
            <w:rPr>
              <w:rFonts w:ascii="Arial" w:cs="Arial" w:eastAsia="Arial" w:hAnsi="Arial"/>
              <w:b w:val="0"/>
              <w:i w:val="0"/>
              <w:smallCaps w:val="0"/>
              <w:strike w:val="0"/>
              <w:color w:val="000000"/>
              <w:sz w:val="20"/>
              <w:szCs w:val="20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Fonts w:ascii="Arial" w:cs="Arial" w:eastAsia="Arial" w:hAnsi="Arial"/>
              <w:b w:val="0"/>
              <w:i w:val="0"/>
              <w:smallCaps w:val="0"/>
              <w:strike w:val="0"/>
              <w:color w:val="000000"/>
              <w:sz w:val="20"/>
              <w:szCs w:val="20"/>
              <w:u w:val="none"/>
              <w:shd w:fill="auto" w:val="clear"/>
              <w:vertAlign w:val="baseline"/>
              <w:rtl w:val="0"/>
            </w:rPr>
            <w:t xml:space="preserve">MODELO INTEGRADO DE PLANEACIÓN Y GESTIÓN</w:t>
          </w:r>
        </w:p>
        <w:p w:rsidR="00000000" w:rsidDel="00000000" w:rsidP="00000000" w:rsidRDefault="00000000" w:rsidRPr="00000000" w14:paraId="000000DC">
          <w:pPr>
            <w:keepNext w:val="0"/>
            <w:keepLines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center" w:leader="none" w:pos="4252"/>
              <w:tab w:val="right" w:leader="none" w:pos="8504"/>
            </w:tabs>
            <w:spacing w:after="0" w:before="0" w:line="240" w:lineRule="auto"/>
            <w:ind w:left="0" w:right="0" w:firstLine="0"/>
            <w:jc w:val="center"/>
            <w:rPr>
              <w:rFonts w:ascii="Arial" w:cs="Arial" w:eastAsia="Arial" w:hAnsi="Arial"/>
              <w:b w:val="0"/>
              <w:i w:val="0"/>
              <w:smallCaps w:val="0"/>
              <w:strike w:val="0"/>
              <w:color w:val="000000"/>
              <w:sz w:val="20"/>
              <w:szCs w:val="20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Fonts w:ascii="Arial" w:cs="Arial" w:eastAsia="Arial" w:hAnsi="Arial"/>
              <w:b w:val="0"/>
              <w:i w:val="0"/>
              <w:smallCaps w:val="0"/>
              <w:strike w:val="0"/>
              <w:color w:val="000000"/>
              <w:sz w:val="20"/>
              <w:szCs w:val="20"/>
              <w:u w:val="none"/>
              <w:shd w:fill="auto" w:val="clear"/>
              <w:vertAlign w:val="baseline"/>
              <w:rtl w:val="0"/>
            </w:rPr>
            <w:t xml:space="preserve">(MIPG)</w:t>
          </w:r>
        </w:p>
        <w:p w:rsidR="00000000" w:rsidDel="00000000" w:rsidP="00000000" w:rsidRDefault="00000000" w:rsidRPr="00000000" w14:paraId="000000DD">
          <w:pPr>
            <w:keepNext w:val="0"/>
            <w:keepLines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center" w:leader="none" w:pos="4252"/>
              <w:tab w:val="right" w:leader="none" w:pos="8504"/>
            </w:tabs>
            <w:spacing w:after="0" w:before="0" w:line="240" w:lineRule="auto"/>
            <w:ind w:left="0" w:right="0" w:firstLine="0"/>
            <w:jc w:val="center"/>
            <w:rPr>
              <w:rFonts w:ascii="Arial" w:cs="Arial" w:eastAsia="Arial" w:hAnsi="Arial"/>
              <w:b w:val="0"/>
              <w:i w:val="0"/>
              <w:smallCaps w:val="0"/>
              <w:strike w:val="0"/>
              <w:color w:val="000000"/>
              <w:sz w:val="20"/>
              <w:szCs w:val="20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DE">
          <w:pPr>
            <w:keepNext w:val="0"/>
            <w:keepLines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center" w:leader="none" w:pos="4252"/>
              <w:tab w:val="right" w:leader="none" w:pos="8504"/>
            </w:tabs>
            <w:spacing w:after="0" w:before="0" w:line="240" w:lineRule="auto"/>
            <w:ind w:left="0" w:right="0" w:firstLine="0"/>
            <w:jc w:val="center"/>
            <w:rPr>
              <w:rFonts w:ascii="Arial" w:cs="Arial" w:eastAsia="Arial" w:hAnsi="Arial"/>
              <w:b w:val="0"/>
              <w:i w:val="0"/>
              <w:smallCaps w:val="0"/>
              <w:strike w:val="0"/>
              <w:color w:val="000000"/>
              <w:sz w:val="20"/>
              <w:szCs w:val="20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DF">
          <w:pPr>
            <w:keepNext w:val="0"/>
            <w:keepLines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center" w:leader="none" w:pos="4252"/>
              <w:tab w:val="right" w:leader="none" w:pos="8504"/>
            </w:tabs>
            <w:spacing w:after="0" w:before="0" w:line="240" w:lineRule="auto"/>
            <w:ind w:left="0" w:right="0" w:firstLine="0"/>
            <w:jc w:val="center"/>
            <w:rPr>
              <w:rFonts w:ascii="Arial" w:cs="Arial" w:eastAsia="Arial" w:hAnsi="Arial"/>
              <w:b w:val="0"/>
              <w:i w:val="0"/>
              <w:smallCaps w:val="0"/>
              <w:strike w:val="0"/>
              <w:color w:val="000000"/>
              <w:sz w:val="24"/>
              <w:szCs w:val="24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Fonts w:ascii="Arial" w:cs="Arial" w:eastAsia="Arial" w:hAnsi="Arial"/>
              <w:b w:val="0"/>
              <w:i w:val="0"/>
              <w:smallCaps w:val="0"/>
              <w:strike w:val="0"/>
              <w:color w:val="000000"/>
              <w:sz w:val="24"/>
              <w:szCs w:val="24"/>
              <w:u w:val="none"/>
              <w:shd w:fill="auto" w:val="clear"/>
              <w:vertAlign w:val="baseline"/>
              <w:rtl w:val="0"/>
            </w:rPr>
            <w:t xml:space="preserve">INFORME PARCIAL Y/O FINAL DE SUPERVISIÓN</w:t>
          </w:r>
        </w:p>
        <w:p w:rsidR="00000000" w:rsidDel="00000000" w:rsidP="00000000" w:rsidRDefault="00000000" w:rsidRPr="00000000" w14:paraId="000000E0">
          <w:pPr>
            <w:keepNext w:val="0"/>
            <w:keepLines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center" w:leader="none" w:pos="4252"/>
              <w:tab w:val="right" w:leader="none" w:pos="8504"/>
            </w:tabs>
            <w:spacing w:after="0" w:before="0" w:line="240" w:lineRule="auto"/>
            <w:ind w:left="0" w:right="0" w:firstLine="0"/>
            <w:jc w:val="center"/>
            <w:rPr>
              <w:rFonts w:ascii="Arial" w:cs="Arial" w:eastAsia="Arial" w:hAnsi="Arial"/>
              <w:b w:val="0"/>
              <w:i w:val="0"/>
              <w:smallCaps w:val="0"/>
              <w:strike w:val="0"/>
              <w:color w:val="000000"/>
              <w:sz w:val="24"/>
              <w:szCs w:val="24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Fonts w:ascii="Arial" w:cs="Arial" w:eastAsia="Arial" w:hAnsi="Arial"/>
              <w:b w:val="0"/>
              <w:i w:val="0"/>
              <w:smallCaps w:val="0"/>
              <w:strike w:val="0"/>
              <w:color w:val="000000"/>
              <w:sz w:val="24"/>
              <w:szCs w:val="24"/>
              <w:u w:val="none"/>
              <w:shd w:fill="auto" w:val="clear"/>
              <w:vertAlign w:val="baseline"/>
              <w:rtl w:val="0"/>
            </w:rPr>
            <w:t xml:space="preserve">CONTRATO DE PRESTACIÓN DE SERVICIOS PROFESIONALES Y APOYO A LA GESTION PERSONA NATURAL</w:t>
          </w:r>
        </w:p>
      </w:tc>
      <w:tc>
        <w:tcPr>
          <w:gridSpan w:val="2"/>
          <w:tcBorders>
            <w:top w:color="000000" w:space="0" w:sz="4" w:val="single"/>
            <w:left w:color="000000" w:space="0" w:sz="4" w:val="single"/>
            <w:bottom w:color="000000" w:space="0" w:sz="4" w:val="single"/>
            <w:right w:color="000000" w:space="0" w:sz="4" w:val="single"/>
          </w:tcBorders>
          <w:shd w:fill="auto" w:val="clear"/>
          <w:tcMar>
            <w:top w:w="0.0" w:type="dxa"/>
            <w:left w:w="108.0" w:type="dxa"/>
            <w:bottom w:w="0.0" w:type="dxa"/>
            <w:right w:w="108.0" w:type="dxa"/>
          </w:tcMar>
          <w:vAlign w:val="center"/>
        </w:tcPr>
        <w:p w:rsidR="00000000" w:rsidDel="00000000" w:rsidP="00000000" w:rsidRDefault="00000000" w:rsidRPr="00000000" w14:paraId="000000E1">
          <w:pPr>
            <w:jc w:val="center"/>
            <w:rPr>
              <w:rFonts w:ascii="Arial" w:cs="Arial" w:eastAsia="Arial" w:hAnsi="Arial"/>
              <w:sz w:val="18"/>
              <w:szCs w:val="18"/>
            </w:rPr>
          </w:pPr>
          <w:r w:rsidDel="00000000" w:rsidR="00000000" w:rsidRPr="00000000">
            <w:rPr>
              <w:rFonts w:ascii="Arial" w:cs="Arial" w:eastAsia="Arial" w:hAnsi="Arial"/>
              <w:color w:val="000000"/>
              <w:highlight w:val="white"/>
              <w:rtl w:val="0"/>
            </w:rPr>
            <w:t xml:space="preserve">MAJA01.04.03.P002.F004</w:t>
          </w:r>
          <w:r w:rsidDel="00000000" w:rsidR="00000000" w:rsidRPr="00000000">
            <w:rPr>
              <w:rtl w:val="0"/>
            </w:rPr>
          </w:r>
        </w:p>
      </w:tc>
    </w:tr>
    <w:tr>
      <w:trPr>
        <w:cantSplit w:val="1"/>
        <w:trHeight w:val="483" w:hRule="atLeast"/>
        <w:tblHeader w:val="0"/>
      </w:trPr>
      <w:tc>
        <w:tcPr>
          <w:vMerge w:val="continue"/>
          <w:tcBorders>
            <w:top w:color="000000" w:space="0" w:sz="4" w:val="single"/>
            <w:left w:color="000000" w:space="0" w:sz="4" w:val="single"/>
            <w:bottom w:color="000000" w:space="0" w:sz="4" w:val="single"/>
            <w:right w:color="000000" w:space="0" w:sz="4" w:val="single"/>
          </w:tcBorders>
          <w:shd w:fill="auto" w:val="clear"/>
          <w:tcMar>
            <w:top w:w="0.0" w:type="dxa"/>
            <w:left w:w="108.0" w:type="dxa"/>
            <w:bottom w:w="0.0" w:type="dxa"/>
            <w:right w:w="108.0" w:type="dxa"/>
          </w:tcMar>
          <w:vAlign w:val="center"/>
        </w:tcPr>
        <w:p w:rsidR="00000000" w:rsidDel="00000000" w:rsidP="00000000" w:rsidRDefault="00000000" w:rsidRPr="00000000" w14:paraId="000000E3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rFonts w:ascii="Arial" w:cs="Arial" w:eastAsia="Arial" w:hAnsi="Arial"/>
              <w:sz w:val="18"/>
              <w:szCs w:val="18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vMerge w:val="continue"/>
          <w:tcBorders>
            <w:top w:color="000000" w:space="0" w:sz="4" w:val="single"/>
            <w:left w:color="000000" w:space="0" w:sz="4" w:val="single"/>
            <w:bottom w:color="000000" w:space="0" w:sz="4" w:val="single"/>
            <w:right w:color="000000" w:space="0" w:sz="4" w:val="single"/>
          </w:tcBorders>
          <w:shd w:fill="auto" w:val="clear"/>
          <w:tcMar>
            <w:top w:w="0.0" w:type="dxa"/>
            <w:left w:w="108.0" w:type="dxa"/>
            <w:bottom w:w="0.0" w:type="dxa"/>
            <w:right w:w="108.0" w:type="dxa"/>
          </w:tcMar>
          <w:vAlign w:val="center"/>
        </w:tcPr>
        <w:p w:rsidR="00000000" w:rsidDel="00000000" w:rsidP="00000000" w:rsidRDefault="00000000" w:rsidRPr="00000000" w14:paraId="000000E4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rFonts w:ascii="Arial" w:cs="Arial" w:eastAsia="Arial" w:hAnsi="Arial"/>
              <w:sz w:val="18"/>
              <w:szCs w:val="18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tcBorders>
            <w:top w:color="000000" w:space="0" w:sz="4" w:val="single"/>
            <w:left w:color="000000" w:space="0" w:sz="4" w:val="single"/>
            <w:bottom w:color="000000" w:space="0" w:sz="4" w:val="single"/>
            <w:right w:color="000000" w:space="0" w:sz="4" w:val="single"/>
          </w:tcBorders>
          <w:shd w:fill="auto" w:val="clear"/>
          <w:tcMar>
            <w:top w:w="0.0" w:type="dxa"/>
            <w:left w:w="108.0" w:type="dxa"/>
            <w:bottom w:w="0.0" w:type="dxa"/>
            <w:right w:w="108.0" w:type="dxa"/>
          </w:tcMar>
          <w:vAlign w:val="center"/>
        </w:tcPr>
        <w:p w:rsidR="00000000" w:rsidDel="00000000" w:rsidP="00000000" w:rsidRDefault="00000000" w:rsidRPr="00000000" w14:paraId="000000E5">
          <w:pPr>
            <w:keepNext w:val="0"/>
            <w:keepLines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center" w:leader="none" w:pos="4252"/>
              <w:tab w:val="right" w:leader="none" w:pos="8504"/>
            </w:tabs>
            <w:spacing w:after="0" w:before="0" w:line="240" w:lineRule="auto"/>
            <w:ind w:left="0" w:right="0" w:firstLine="0"/>
            <w:jc w:val="center"/>
            <w:rPr>
              <w:rFonts w:ascii="Arial" w:cs="Arial" w:eastAsia="Arial" w:hAnsi="Arial"/>
              <w:b w:val="0"/>
              <w:i w:val="0"/>
              <w:smallCaps w:val="0"/>
              <w:strike w:val="0"/>
              <w:color w:val="000000"/>
              <w:sz w:val="16"/>
              <w:szCs w:val="16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Fonts w:ascii="Arial" w:cs="Arial" w:eastAsia="Arial" w:hAnsi="Arial"/>
              <w:b w:val="0"/>
              <w:i w:val="0"/>
              <w:smallCaps w:val="0"/>
              <w:strike w:val="0"/>
              <w:color w:val="000000"/>
              <w:sz w:val="16"/>
              <w:szCs w:val="16"/>
              <w:u w:val="none"/>
              <w:shd w:fill="auto" w:val="clear"/>
              <w:vertAlign w:val="baseline"/>
              <w:rtl w:val="0"/>
            </w:rPr>
            <w:t xml:space="preserve">VERSIÓN</w:t>
          </w:r>
        </w:p>
      </w:tc>
      <w:tc>
        <w:tcPr>
          <w:tcBorders>
            <w:top w:color="000000" w:space="0" w:sz="4" w:val="single"/>
            <w:left w:color="000000" w:space="0" w:sz="4" w:val="single"/>
            <w:bottom w:color="000000" w:space="0" w:sz="4" w:val="single"/>
            <w:right w:color="000000" w:space="0" w:sz="4" w:val="single"/>
          </w:tcBorders>
          <w:shd w:fill="auto" w:val="clear"/>
          <w:tcMar>
            <w:top w:w="0.0" w:type="dxa"/>
            <w:left w:w="108.0" w:type="dxa"/>
            <w:bottom w:w="0.0" w:type="dxa"/>
            <w:right w:w="108.0" w:type="dxa"/>
          </w:tcMar>
          <w:vAlign w:val="center"/>
        </w:tcPr>
        <w:p w:rsidR="00000000" w:rsidDel="00000000" w:rsidP="00000000" w:rsidRDefault="00000000" w:rsidRPr="00000000" w14:paraId="000000E6">
          <w:pPr>
            <w:keepNext w:val="0"/>
            <w:keepLines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center" w:leader="none" w:pos="4252"/>
              <w:tab w:val="right" w:leader="none" w:pos="8504"/>
            </w:tabs>
            <w:spacing w:after="0" w:before="0" w:line="240" w:lineRule="auto"/>
            <w:ind w:left="0" w:right="0" w:firstLine="0"/>
            <w:jc w:val="center"/>
            <w:rPr>
              <w:rFonts w:ascii="Times New Roman" w:cs="Times New Roman" w:eastAsia="Times New Roman" w:hAnsi="Times New Roman"/>
              <w:b w:val="0"/>
              <w:i w:val="0"/>
              <w:smallCaps w:val="0"/>
              <w:strike w:val="0"/>
              <w:color w:val="000000"/>
              <w:sz w:val="20"/>
              <w:szCs w:val="20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Fonts w:ascii="Arial" w:cs="Arial" w:eastAsia="Arial" w:hAnsi="Arial"/>
              <w:b w:val="0"/>
              <w:i w:val="0"/>
              <w:smallCaps w:val="0"/>
              <w:strike w:val="0"/>
              <w:color w:val="000000"/>
              <w:sz w:val="16"/>
              <w:szCs w:val="16"/>
              <w:u w:val="none"/>
              <w:shd w:fill="auto" w:val="clear"/>
              <w:vertAlign w:val="baseline"/>
              <w:rtl w:val="0"/>
            </w:rPr>
            <w:t xml:space="preserve"> 002</w:t>
          </w:r>
          <w:r w:rsidDel="00000000" w:rsidR="00000000" w:rsidRPr="00000000">
            <w:rPr>
              <w:rtl w:val="0"/>
            </w:rPr>
          </w:r>
        </w:p>
      </w:tc>
    </w:tr>
  </w:tbl>
  <w:p w:rsidR="00000000" w:rsidDel="00000000" w:rsidP="00000000" w:rsidRDefault="00000000" w:rsidRPr="00000000" w14:paraId="000000E7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252"/>
        <w:tab w:val="right" w:leader="none" w:pos="8504"/>
      </w:tabs>
      <w:spacing w:after="0" w:before="0" w:line="240" w:lineRule="auto"/>
      <w:ind w:left="0" w:right="0" w:firstLine="0"/>
      <w:jc w:val="left"/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decimal"/>
      <w:lvlText w:val="%1."/>
      <w:lvlJc w:val="left"/>
      <w:pPr>
        <w:ind w:left="1440" w:hanging="360"/>
      </w:pPr>
      <w:rPr>
        <w:rFonts w:ascii="Arial" w:cs="Arial" w:eastAsia="Arial" w:hAnsi="Arial"/>
        <w:color w:val="000000"/>
        <w:sz w:val="24"/>
        <w:szCs w:val="24"/>
      </w:rPr>
    </w:lvl>
    <w:lvl w:ilvl="1">
      <w:start w:val="1"/>
      <w:numFmt w:val="lowerLetter"/>
      <w:lvlText w:val="%2."/>
      <w:lvlJc w:val="left"/>
      <w:pPr>
        <w:ind w:left="2160" w:hanging="360"/>
      </w:pPr>
      <w:rPr/>
    </w:lvl>
    <w:lvl w:ilvl="2">
      <w:start w:val="1"/>
      <w:numFmt w:val="lowerRoman"/>
      <w:lvlText w:val="%3."/>
      <w:lvlJc w:val="right"/>
      <w:pPr>
        <w:ind w:left="2880" w:hanging="180"/>
      </w:pPr>
      <w:rPr/>
    </w:lvl>
    <w:lvl w:ilvl="3">
      <w:start w:val="1"/>
      <w:numFmt w:val="decimal"/>
      <w:lvlText w:val="%4."/>
      <w:lvlJc w:val="left"/>
      <w:pPr>
        <w:ind w:left="3600" w:hanging="360"/>
      </w:pPr>
      <w:rPr/>
    </w:lvl>
    <w:lvl w:ilvl="4">
      <w:start w:val="1"/>
      <w:numFmt w:val="lowerLetter"/>
      <w:lvlText w:val="%5."/>
      <w:lvlJc w:val="left"/>
      <w:pPr>
        <w:ind w:left="4320" w:hanging="360"/>
      </w:pPr>
      <w:rPr/>
    </w:lvl>
    <w:lvl w:ilvl="5">
      <w:start w:val="1"/>
      <w:numFmt w:val="lowerRoman"/>
      <w:lvlText w:val="%6."/>
      <w:lvlJc w:val="right"/>
      <w:pPr>
        <w:ind w:left="5040" w:hanging="180"/>
      </w:pPr>
      <w:rPr/>
    </w:lvl>
    <w:lvl w:ilvl="6">
      <w:start w:val="1"/>
      <w:numFmt w:val="decimal"/>
      <w:lvlText w:val="%7."/>
      <w:lvlJc w:val="left"/>
      <w:pPr>
        <w:ind w:left="5760" w:hanging="360"/>
      </w:pPr>
      <w:rPr/>
    </w:lvl>
    <w:lvl w:ilvl="7">
      <w:start w:val="1"/>
      <w:numFmt w:val="lowerLetter"/>
      <w:lvlText w:val="%8."/>
      <w:lvlJc w:val="left"/>
      <w:pPr>
        <w:ind w:left="6480" w:hanging="360"/>
      </w:pPr>
      <w:rPr/>
    </w:lvl>
    <w:lvl w:ilvl="8">
      <w:start w:val="1"/>
      <w:numFmt w:val="lowerRoman"/>
      <w:lvlText w:val="%9."/>
      <w:lvlJc w:val="right"/>
      <w:pPr>
        <w:ind w:left="7200" w:hanging="180"/>
      </w:pPr>
      <w:rPr/>
    </w:lvl>
  </w:abstractNum>
  <w:abstractNum w:abstractNumId="3">
    <w:lvl w:ilvl="0">
      <w:start w:val="1"/>
      <w:numFmt w:val="bullet"/>
      <w:lvlText w:val="●"/>
      <w:lvlJc w:val="left"/>
      <w:pPr>
        <w:ind w:left="360" w:hanging="360"/>
      </w:pPr>
      <w:rPr>
        <w:rFonts w:ascii="Noto Sans" w:cs="Noto Sans" w:eastAsia="Noto Sans" w:hAnsi="Noto San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" w:cs="Noto Sans" w:eastAsia="Noto Sans" w:hAnsi="Noto San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" w:cs="Noto Sans" w:eastAsia="Noto Sans" w:hAnsi="Noto San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" w:cs="Noto Sans" w:eastAsia="Noto Sans" w:hAnsi="Noto San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" w:cs="Noto Sans" w:eastAsia="Noto Sans" w:hAnsi="Noto San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" w:cs="Noto Sans" w:eastAsia="Noto Sans" w:hAnsi="Noto Sans"/>
      </w:rPr>
    </w:lvl>
  </w:abstractNum>
  <w:abstractNum w:abstractNumId="4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lang w:val="es-CO"/>
      </w:rPr>
    </w:rPrDefault>
    <w:pPrDefault>
      <w:pPr/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</w:pPr>
    <w:rPr>
      <w:sz w:val="24"/>
      <w:szCs w:val="24"/>
    </w:rPr>
  </w:style>
  <w:style w:type="paragraph" w:styleId="Heading2">
    <w:name w:val="heading 2"/>
    <w:basedOn w:val="Normal"/>
    <w:next w:val="Normal"/>
    <w:pPr>
      <w:keepNext w:val="1"/>
      <w:jc w:val="center"/>
    </w:pPr>
    <w:rPr>
      <w:sz w:val="24"/>
      <w:szCs w:val="24"/>
    </w:rPr>
  </w:style>
  <w:style w:type="paragraph" w:styleId="Heading3">
    <w:name w:val="heading 3"/>
    <w:basedOn w:val="Normal"/>
    <w:next w:val="Normal"/>
    <w:pPr>
      <w:keepNext w:val="1"/>
      <w:spacing w:line="480" w:lineRule="auto"/>
      <w:jc w:val="center"/>
    </w:pPr>
    <w:rPr>
      <w:b w:val="1"/>
      <w:sz w:val="32"/>
      <w:szCs w:val="32"/>
    </w:rPr>
  </w:style>
  <w:style w:type="paragraph" w:styleId="Heading4">
    <w:name w:val="heading 4"/>
    <w:basedOn w:val="Normal"/>
    <w:next w:val="Normal"/>
    <w:pPr>
      <w:keepNext w:val="1"/>
      <w:spacing w:line="480" w:lineRule="auto"/>
      <w:jc w:val="center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spacing w:line="480" w:lineRule="auto"/>
    </w:pPr>
    <w:rPr>
      <w:b w:val="1"/>
      <w:sz w:val="24"/>
      <w:szCs w:val="24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</w:pPr>
    <w:rPr>
      <w:sz w:val="24"/>
      <w:szCs w:val="24"/>
    </w:rPr>
  </w:style>
  <w:style w:type="paragraph" w:styleId="Heading2">
    <w:name w:val="heading 2"/>
    <w:basedOn w:val="Normal"/>
    <w:next w:val="Normal"/>
    <w:pPr>
      <w:keepNext w:val="1"/>
      <w:jc w:val="center"/>
    </w:pPr>
    <w:rPr>
      <w:sz w:val="24"/>
      <w:szCs w:val="24"/>
    </w:rPr>
  </w:style>
  <w:style w:type="paragraph" w:styleId="Heading3">
    <w:name w:val="heading 3"/>
    <w:basedOn w:val="Normal"/>
    <w:next w:val="Normal"/>
    <w:pPr>
      <w:keepNext w:val="1"/>
      <w:spacing w:line="480" w:lineRule="auto"/>
      <w:jc w:val="center"/>
    </w:pPr>
    <w:rPr>
      <w:b w:val="1"/>
      <w:sz w:val="32"/>
      <w:szCs w:val="32"/>
    </w:rPr>
  </w:style>
  <w:style w:type="paragraph" w:styleId="Heading4">
    <w:name w:val="heading 4"/>
    <w:basedOn w:val="Normal"/>
    <w:next w:val="Normal"/>
    <w:pPr>
      <w:keepNext w:val="1"/>
      <w:spacing w:line="480" w:lineRule="auto"/>
      <w:jc w:val="center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spacing w:line="480" w:lineRule="auto"/>
    </w:pPr>
    <w:rPr>
      <w:b w:val="1"/>
      <w:sz w:val="24"/>
      <w:szCs w:val="24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</w:pPr>
    <w:rPr>
      <w:sz w:val="24"/>
      <w:szCs w:val="24"/>
    </w:rPr>
  </w:style>
  <w:style w:type="paragraph" w:styleId="Heading2">
    <w:name w:val="heading 2"/>
    <w:basedOn w:val="Normal"/>
    <w:next w:val="Normal"/>
    <w:pPr>
      <w:keepNext w:val="1"/>
      <w:jc w:val="center"/>
    </w:pPr>
    <w:rPr>
      <w:sz w:val="24"/>
      <w:szCs w:val="24"/>
    </w:rPr>
  </w:style>
  <w:style w:type="paragraph" w:styleId="Heading3">
    <w:name w:val="heading 3"/>
    <w:basedOn w:val="Normal"/>
    <w:next w:val="Normal"/>
    <w:pPr>
      <w:keepNext w:val="1"/>
      <w:spacing w:line="480" w:lineRule="auto"/>
      <w:jc w:val="center"/>
    </w:pPr>
    <w:rPr>
      <w:b w:val="1"/>
      <w:sz w:val="32"/>
      <w:szCs w:val="32"/>
    </w:rPr>
  </w:style>
  <w:style w:type="paragraph" w:styleId="Heading4">
    <w:name w:val="heading 4"/>
    <w:basedOn w:val="Normal"/>
    <w:next w:val="Normal"/>
    <w:pPr>
      <w:keepNext w:val="1"/>
      <w:spacing w:line="480" w:lineRule="auto"/>
      <w:jc w:val="center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spacing w:line="480" w:lineRule="auto"/>
    </w:pPr>
    <w:rPr>
      <w:b w:val="1"/>
      <w:sz w:val="24"/>
      <w:szCs w:val="24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</w:pPr>
    <w:rPr>
      <w:sz w:val="24"/>
      <w:szCs w:val="24"/>
    </w:rPr>
  </w:style>
  <w:style w:type="paragraph" w:styleId="Heading2">
    <w:name w:val="heading 2"/>
    <w:basedOn w:val="Normal"/>
    <w:next w:val="Normal"/>
    <w:pPr>
      <w:keepNext w:val="1"/>
      <w:jc w:val="center"/>
    </w:pPr>
    <w:rPr>
      <w:sz w:val="24"/>
      <w:szCs w:val="24"/>
    </w:rPr>
  </w:style>
  <w:style w:type="paragraph" w:styleId="Heading3">
    <w:name w:val="heading 3"/>
    <w:basedOn w:val="Normal"/>
    <w:next w:val="Normal"/>
    <w:pPr>
      <w:keepNext w:val="1"/>
      <w:spacing w:line="480" w:lineRule="auto"/>
      <w:jc w:val="center"/>
    </w:pPr>
    <w:rPr>
      <w:b w:val="1"/>
      <w:sz w:val="32"/>
      <w:szCs w:val="32"/>
    </w:rPr>
  </w:style>
  <w:style w:type="paragraph" w:styleId="Heading4">
    <w:name w:val="heading 4"/>
    <w:basedOn w:val="Normal"/>
    <w:next w:val="Normal"/>
    <w:pPr>
      <w:keepNext w:val="1"/>
      <w:spacing w:line="480" w:lineRule="auto"/>
      <w:jc w:val="center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spacing w:line="480" w:lineRule="auto"/>
    </w:pPr>
    <w:rPr>
      <w:b w:val="1"/>
      <w:sz w:val="24"/>
      <w:szCs w:val="24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</w:pPr>
    <w:rPr>
      <w:sz w:val="24"/>
      <w:szCs w:val="24"/>
    </w:rPr>
  </w:style>
  <w:style w:type="paragraph" w:styleId="Heading2">
    <w:name w:val="heading 2"/>
    <w:basedOn w:val="Normal"/>
    <w:next w:val="Normal"/>
    <w:pPr>
      <w:keepNext w:val="1"/>
      <w:jc w:val="center"/>
    </w:pPr>
    <w:rPr>
      <w:sz w:val="24"/>
      <w:szCs w:val="24"/>
    </w:rPr>
  </w:style>
  <w:style w:type="paragraph" w:styleId="Heading3">
    <w:name w:val="heading 3"/>
    <w:basedOn w:val="Normal"/>
    <w:next w:val="Normal"/>
    <w:pPr>
      <w:keepNext w:val="1"/>
      <w:spacing w:line="480" w:lineRule="auto"/>
      <w:jc w:val="center"/>
    </w:pPr>
    <w:rPr>
      <w:b w:val="1"/>
      <w:sz w:val="32"/>
      <w:szCs w:val="32"/>
    </w:rPr>
  </w:style>
  <w:style w:type="paragraph" w:styleId="Heading4">
    <w:name w:val="heading 4"/>
    <w:basedOn w:val="Normal"/>
    <w:next w:val="Normal"/>
    <w:pPr>
      <w:keepNext w:val="1"/>
      <w:spacing w:line="480" w:lineRule="auto"/>
      <w:jc w:val="center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spacing w:line="480" w:lineRule="auto"/>
    </w:pPr>
    <w:rPr>
      <w:b w:val="1"/>
      <w:sz w:val="24"/>
      <w:szCs w:val="24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</w:pPr>
    <w:rPr>
      <w:sz w:val="24"/>
      <w:szCs w:val="24"/>
    </w:rPr>
  </w:style>
  <w:style w:type="paragraph" w:styleId="Heading2">
    <w:name w:val="heading 2"/>
    <w:basedOn w:val="Normal"/>
    <w:next w:val="Normal"/>
    <w:pPr>
      <w:keepNext w:val="1"/>
      <w:jc w:val="center"/>
    </w:pPr>
    <w:rPr>
      <w:sz w:val="24"/>
      <w:szCs w:val="24"/>
    </w:rPr>
  </w:style>
  <w:style w:type="paragraph" w:styleId="Heading3">
    <w:name w:val="heading 3"/>
    <w:basedOn w:val="Normal"/>
    <w:next w:val="Normal"/>
    <w:pPr>
      <w:keepNext w:val="1"/>
      <w:spacing w:line="480" w:lineRule="auto"/>
      <w:jc w:val="center"/>
    </w:pPr>
    <w:rPr>
      <w:b w:val="1"/>
      <w:sz w:val="32"/>
      <w:szCs w:val="32"/>
    </w:rPr>
  </w:style>
  <w:style w:type="paragraph" w:styleId="Heading4">
    <w:name w:val="heading 4"/>
    <w:basedOn w:val="Normal"/>
    <w:next w:val="Normal"/>
    <w:pPr>
      <w:keepNext w:val="1"/>
      <w:spacing w:line="480" w:lineRule="auto"/>
      <w:jc w:val="center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spacing w:line="480" w:lineRule="auto"/>
    </w:pPr>
    <w:rPr>
      <w:b w:val="1"/>
      <w:sz w:val="24"/>
      <w:szCs w:val="24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</w:pPr>
    <w:rPr>
      <w:sz w:val="24"/>
      <w:szCs w:val="24"/>
    </w:rPr>
  </w:style>
  <w:style w:type="paragraph" w:styleId="Heading2">
    <w:name w:val="heading 2"/>
    <w:basedOn w:val="Normal"/>
    <w:next w:val="Normal"/>
    <w:pPr>
      <w:keepNext w:val="1"/>
      <w:jc w:val="center"/>
    </w:pPr>
    <w:rPr>
      <w:sz w:val="24"/>
      <w:szCs w:val="24"/>
    </w:rPr>
  </w:style>
  <w:style w:type="paragraph" w:styleId="Heading3">
    <w:name w:val="heading 3"/>
    <w:basedOn w:val="Normal"/>
    <w:next w:val="Normal"/>
    <w:pPr>
      <w:keepNext w:val="1"/>
      <w:spacing w:line="480" w:lineRule="auto"/>
      <w:jc w:val="center"/>
    </w:pPr>
    <w:rPr>
      <w:b w:val="1"/>
      <w:sz w:val="32"/>
      <w:szCs w:val="32"/>
    </w:rPr>
  </w:style>
  <w:style w:type="paragraph" w:styleId="Heading4">
    <w:name w:val="heading 4"/>
    <w:basedOn w:val="Normal"/>
    <w:next w:val="Normal"/>
    <w:pPr>
      <w:keepNext w:val="1"/>
      <w:spacing w:line="480" w:lineRule="auto"/>
      <w:jc w:val="center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spacing w:line="480" w:lineRule="auto"/>
    </w:pPr>
    <w:rPr>
      <w:b w:val="1"/>
      <w:sz w:val="24"/>
      <w:szCs w:val="24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</w:pPr>
    <w:rPr>
      <w:sz w:val="24"/>
      <w:szCs w:val="24"/>
    </w:rPr>
  </w:style>
  <w:style w:type="paragraph" w:styleId="Heading2">
    <w:name w:val="heading 2"/>
    <w:basedOn w:val="Normal"/>
    <w:next w:val="Normal"/>
    <w:pPr>
      <w:keepNext w:val="1"/>
      <w:jc w:val="center"/>
    </w:pPr>
    <w:rPr>
      <w:sz w:val="24"/>
      <w:szCs w:val="24"/>
    </w:rPr>
  </w:style>
  <w:style w:type="paragraph" w:styleId="Heading3">
    <w:name w:val="heading 3"/>
    <w:basedOn w:val="Normal"/>
    <w:next w:val="Normal"/>
    <w:pPr>
      <w:keepNext w:val="1"/>
      <w:spacing w:line="480" w:lineRule="auto"/>
      <w:jc w:val="center"/>
    </w:pPr>
    <w:rPr>
      <w:b w:val="1"/>
      <w:sz w:val="32"/>
      <w:szCs w:val="32"/>
    </w:rPr>
  </w:style>
  <w:style w:type="paragraph" w:styleId="Heading4">
    <w:name w:val="heading 4"/>
    <w:basedOn w:val="Normal"/>
    <w:next w:val="Normal"/>
    <w:pPr>
      <w:keepNext w:val="1"/>
      <w:spacing w:line="480" w:lineRule="auto"/>
      <w:jc w:val="center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spacing w:line="480" w:lineRule="auto"/>
    </w:pPr>
    <w:rPr>
      <w:b w:val="1"/>
      <w:sz w:val="24"/>
      <w:szCs w:val="24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</w:pPr>
    <w:rPr>
      <w:sz w:val="24"/>
      <w:szCs w:val="24"/>
    </w:rPr>
  </w:style>
  <w:style w:type="paragraph" w:styleId="Heading2">
    <w:name w:val="heading 2"/>
    <w:basedOn w:val="Normal"/>
    <w:next w:val="Normal"/>
    <w:pPr>
      <w:keepNext w:val="1"/>
      <w:jc w:val="center"/>
    </w:pPr>
    <w:rPr>
      <w:sz w:val="24"/>
      <w:szCs w:val="24"/>
    </w:rPr>
  </w:style>
  <w:style w:type="paragraph" w:styleId="Heading3">
    <w:name w:val="heading 3"/>
    <w:basedOn w:val="Normal"/>
    <w:next w:val="Normal"/>
    <w:pPr>
      <w:keepNext w:val="1"/>
      <w:spacing w:line="480" w:lineRule="auto"/>
      <w:jc w:val="center"/>
    </w:pPr>
    <w:rPr>
      <w:b w:val="1"/>
      <w:sz w:val="32"/>
      <w:szCs w:val="32"/>
    </w:rPr>
  </w:style>
  <w:style w:type="paragraph" w:styleId="Heading4">
    <w:name w:val="heading 4"/>
    <w:basedOn w:val="Normal"/>
    <w:next w:val="Normal"/>
    <w:pPr>
      <w:keepNext w:val="1"/>
      <w:spacing w:line="480" w:lineRule="auto"/>
      <w:jc w:val="center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spacing w:line="480" w:lineRule="auto"/>
    </w:pPr>
    <w:rPr>
      <w:b w:val="1"/>
      <w:sz w:val="24"/>
      <w:szCs w:val="24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</w:pPr>
    <w:rPr>
      <w:sz w:val="24"/>
      <w:szCs w:val="24"/>
    </w:rPr>
  </w:style>
  <w:style w:type="paragraph" w:styleId="Heading2">
    <w:name w:val="heading 2"/>
    <w:basedOn w:val="Normal"/>
    <w:next w:val="Normal"/>
    <w:pPr>
      <w:keepNext w:val="1"/>
      <w:jc w:val="center"/>
    </w:pPr>
    <w:rPr>
      <w:sz w:val="24"/>
      <w:szCs w:val="24"/>
    </w:rPr>
  </w:style>
  <w:style w:type="paragraph" w:styleId="Heading3">
    <w:name w:val="heading 3"/>
    <w:basedOn w:val="Normal"/>
    <w:next w:val="Normal"/>
    <w:pPr>
      <w:keepNext w:val="1"/>
      <w:spacing w:line="480" w:lineRule="auto"/>
      <w:jc w:val="center"/>
    </w:pPr>
    <w:rPr>
      <w:b w:val="1"/>
      <w:sz w:val="32"/>
      <w:szCs w:val="32"/>
    </w:rPr>
  </w:style>
  <w:style w:type="paragraph" w:styleId="Heading4">
    <w:name w:val="heading 4"/>
    <w:basedOn w:val="Normal"/>
    <w:next w:val="Normal"/>
    <w:pPr>
      <w:keepNext w:val="1"/>
      <w:spacing w:line="480" w:lineRule="auto"/>
      <w:jc w:val="center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spacing w:line="480" w:lineRule="auto"/>
    </w:pPr>
    <w:rPr>
      <w:b w:val="1"/>
      <w:sz w:val="24"/>
      <w:szCs w:val="24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</w:pPr>
    <w:rPr>
      <w:sz w:val="24"/>
      <w:szCs w:val="24"/>
    </w:rPr>
  </w:style>
  <w:style w:type="paragraph" w:styleId="Heading2">
    <w:name w:val="heading 2"/>
    <w:basedOn w:val="Normal"/>
    <w:next w:val="Normal"/>
    <w:pPr>
      <w:keepNext w:val="1"/>
      <w:jc w:val="center"/>
    </w:pPr>
    <w:rPr>
      <w:sz w:val="24"/>
      <w:szCs w:val="24"/>
    </w:rPr>
  </w:style>
  <w:style w:type="paragraph" w:styleId="Heading3">
    <w:name w:val="heading 3"/>
    <w:basedOn w:val="Normal"/>
    <w:next w:val="Normal"/>
    <w:pPr>
      <w:keepNext w:val="1"/>
      <w:spacing w:line="480" w:lineRule="auto"/>
      <w:jc w:val="center"/>
    </w:pPr>
    <w:rPr>
      <w:b w:val="1"/>
      <w:sz w:val="32"/>
      <w:szCs w:val="32"/>
    </w:rPr>
  </w:style>
  <w:style w:type="paragraph" w:styleId="Heading4">
    <w:name w:val="heading 4"/>
    <w:basedOn w:val="Normal"/>
    <w:next w:val="Normal"/>
    <w:pPr>
      <w:keepNext w:val="1"/>
      <w:spacing w:line="480" w:lineRule="auto"/>
      <w:jc w:val="center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spacing w:line="480" w:lineRule="auto"/>
    </w:pPr>
    <w:rPr>
      <w:b w:val="1"/>
      <w:sz w:val="24"/>
      <w:szCs w:val="24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</w:pPr>
    <w:rPr>
      <w:sz w:val="24"/>
      <w:szCs w:val="24"/>
    </w:rPr>
  </w:style>
  <w:style w:type="paragraph" w:styleId="Heading2">
    <w:name w:val="heading 2"/>
    <w:basedOn w:val="Normal"/>
    <w:next w:val="Normal"/>
    <w:pPr>
      <w:keepNext w:val="1"/>
      <w:jc w:val="center"/>
    </w:pPr>
    <w:rPr>
      <w:sz w:val="24"/>
      <w:szCs w:val="24"/>
    </w:rPr>
  </w:style>
  <w:style w:type="paragraph" w:styleId="Heading3">
    <w:name w:val="heading 3"/>
    <w:basedOn w:val="Normal"/>
    <w:next w:val="Normal"/>
    <w:pPr>
      <w:keepNext w:val="1"/>
      <w:spacing w:line="480" w:lineRule="auto"/>
      <w:jc w:val="center"/>
    </w:pPr>
    <w:rPr>
      <w:b w:val="1"/>
      <w:sz w:val="32"/>
      <w:szCs w:val="32"/>
    </w:rPr>
  </w:style>
  <w:style w:type="paragraph" w:styleId="Heading4">
    <w:name w:val="heading 4"/>
    <w:basedOn w:val="Normal"/>
    <w:next w:val="Normal"/>
    <w:pPr>
      <w:keepNext w:val="1"/>
      <w:spacing w:line="480" w:lineRule="auto"/>
      <w:jc w:val="center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spacing w:line="480" w:lineRule="auto"/>
    </w:pPr>
    <w:rPr>
      <w:b w:val="1"/>
      <w:sz w:val="24"/>
      <w:szCs w:val="24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</w:pPr>
    <w:rPr>
      <w:sz w:val="24"/>
      <w:szCs w:val="24"/>
    </w:rPr>
  </w:style>
  <w:style w:type="paragraph" w:styleId="Heading2">
    <w:name w:val="heading 2"/>
    <w:basedOn w:val="Normal"/>
    <w:next w:val="Normal"/>
    <w:pPr>
      <w:keepNext w:val="1"/>
      <w:jc w:val="center"/>
    </w:pPr>
    <w:rPr>
      <w:sz w:val="24"/>
      <w:szCs w:val="24"/>
    </w:rPr>
  </w:style>
  <w:style w:type="paragraph" w:styleId="Heading3">
    <w:name w:val="heading 3"/>
    <w:basedOn w:val="Normal"/>
    <w:next w:val="Normal"/>
    <w:pPr>
      <w:keepNext w:val="1"/>
      <w:spacing w:line="480" w:lineRule="auto"/>
      <w:jc w:val="center"/>
    </w:pPr>
    <w:rPr>
      <w:b w:val="1"/>
      <w:sz w:val="32"/>
      <w:szCs w:val="32"/>
    </w:rPr>
  </w:style>
  <w:style w:type="paragraph" w:styleId="Heading4">
    <w:name w:val="heading 4"/>
    <w:basedOn w:val="Normal"/>
    <w:next w:val="Normal"/>
    <w:pPr>
      <w:keepNext w:val="1"/>
      <w:spacing w:line="480" w:lineRule="auto"/>
      <w:jc w:val="center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spacing w:line="480" w:lineRule="auto"/>
    </w:pPr>
    <w:rPr>
      <w:b w:val="1"/>
      <w:sz w:val="24"/>
      <w:szCs w:val="24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</w:pPr>
    <w:rPr>
      <w:sz w:val="24"/>
      <w:szCs w:val="24"/>
    </w:rPr>
  </w:style>
  <w:style w:type="paragraph" w:styleId="Heading2">
    <w:name w:val="heading 2"/>
    <w:basedOn w:val="Normal"/>
    <w:next w:val="Normal"/>
    <w:pPr>
      <w:keepNext w:val="1"/>
      <w:jc w:val="center"/>
    </w:pPr>
    <w:rPr>
      <w:sz w:val="24"/>
      <w:szCs w:val="24"/>
    </w:rPr>
  </w:style>
  <w:style w:type="paragraph" w:styleId="Heading3">
    <w:name w:val="heading 3"/>
    <w:basedOn w:val="Normal"/>
    <w:next w:val="Normal"/>
    <w:pPr>
      <w:keepNext w:val="1"/>
      <w:spacing w:line="480" w:lineRule="auto"/>
      <w:jc w:val="center"/>
    </w:pPr>
    <w:rPr>
      <w:b w:val="1"/>
      <w:sz w:val="32"/>
      <w:szCs w:val="32"/>
    </w:rPr>
  </w:style>
  <w:style w:type="paragraph" w:styleId="Heading4">
    <w:name w:val="heading 4"/>
    <w:basedOn w:val="Normal"/>
    <w:next w:val="Normal"/>
    <w:pPr>
      <w:keepNext w:val="1"/>
      <w:spacing w:line="480" w:lineRule="auto"/>
      <w:jc w:val="center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spacing w:line="480" w:lineRule="auto"/>
    </w:pPr>
    <w:rPr>
      <w:b w:val="1"/>
      <w:sz w:val="24"/>
      <w:szCs w:val="24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</w:pPr>
    <w:rPr>
      <w:sz w:val="24"/>
      <w:szCs w:val="24"/>
    </w:rPr>
  </w:style>
  <w:style w:type="paragraph" w:styleId="Heading2">
    <w:name w:val="heading 2"/>
    <w:basedOn w:val="Normal"/>
    <w:next w:val="Normal"/>
    <w:pPr>
      <w:keepNext w:val="1"/>
      <w:jc w:val="center"/>
    </w:pPr>
    <w:rPr>
      <w:sz w:val="24"/>
      <w:szCs w:val="24"/>
    </w:rPr>
  </w:style>
  <w:style w:type="paragraph" w:styleId="Heading3">
    <w:name w:val="heading 3"/>
    <w:basedOn w:val="Normal"/>
    <w:next w:val="Normal"/>
    <w:pPr>
      <w:keepNext w:val="1"/>
      <w:spacing w:line="480" w:lineRule="auto"/>
      <w:jc w:val="center"/>
    </w:pPr>
    <w:rPr>
      <w:b w:val="1"/>
      <w:sz w:val="32"/>
      <w:szCs w:val="32"/>
    </w:rPr>
  </w:style>
  <w:style w:type="paragraph" w:styleId="Heading4">
    <w:name w:val="heading 4"/>
    <w:basedOn w:val="Normal"/>
    <w:next w:val="Normal"/>
    <w:pPr>
      <w:keepNext w:val="1"/>
      <w:spacing w:line="480" w:lineRule="auto"/>
      <w:jc w:val="center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spacing w:line="480" w:lineRule="auto"/>
    </w:pPr>
    <w:rPr>
      <w:b w:val="1"/>
      <w:sz w:val="24"/>
      <w:szCs w:val="24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</w:pPr>
    <w:rPr>
      <w:sz w:val="24"/>
      <w:szCs w:val="24"/>
    </w:rPr>
  </w:style>
  <w:style w:type="paragraph" w:styleId="Heading2">
    <w:name w:val="heading 2"/>
    <w:basedOn w:val="Normal"/>
    <w:next w:val="Normal"/>
    <w:pPr>
      <w:keepNext w:val="1"/>
      <w:jc w:val="center"/>
    </w:pPr>
    <w:rPr>
      <w:sz w:val="24"/>
      <w:szCs w:val="24"/>
    </w:rPr>
  </w:style>
  <w:style w:type="paragraph" w:styleId="Heading3">
    <w:name w:val="heading 3"/>
    <w:basedOn w:val="Normal"/>
    <w:next w:val="Normal"/>
    <w:pPr>
      <w:keepNext w:val="1"/>
      <w:spacing w:line="480" w:lineRule="auto"/>
      <w:jc w:val="center"/>
    </w:pPr>
    <w:rPr>
      <w:b w:val="1"/>
      <w:sz w:val="32"/>
      <w:szCs w:val="32"/>
    </w:rPr>
  </w:style>
  <w:style w:type="paragraph" w:styleId="Heading4">
    <w:name w:val="heading 4"/>
    <w:basedOn w:val="Normal"/>
    <w:next w:val="Normal"/>
    <w:pPr>
      <w:keepNext w:val="1"/>
      <w:spacing w:line="480" w:lineRule="auto"/>
      <w:jc w:val="center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spacing w:line="480" w:lineRule="auto"/>
    </w:pPr>
    <w:rPr>
      <w:b w:val="1"/>
      <w:sz w:val="24"/>
      <w:szCs w:val="24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</w:pPr>
    <w:rPr>
      <w:sz w:val="24"/>
      <w:szCs w:val="24"/>
    </w:rPr>
  </w:style>
  <w:style w:type="paragraph" w:styleId="Heading2">
    <w:name w:val="heading 2"/>
    <w:basedOn w:val="Normal"/>
    <w:next w:val="Normal"/>
    <w:pPr>
      <w:keepNext w:val="1"/>
      <w:jc w:val="center"/>
    </w:pPr>
    <w:rPr>
      <w:sz w:val="24"/>
      <w:szCs w:val="24"/>
    </w:rPr>
  </w:style>
  <w:style w:type="paragraph" w:styleId="Heading3">
    <w:name w:val="heading 3"/>
    <w:basedOn w:val="Normal"/>
    <w:next w:val="Normal"/>
    <w:pPr>
      <w:keepNext w:val="1"/>
      <w:spacing w:line="480" w:lineRule="auto"/>
      <w:jc w:val="center"/>
    </w:pPr>
    <w:rPr>
      <w:b w:val="1"/>
      <w:sz w:val="32"/>
      <w:szCs w:val="32"/>
    </w:rPr>
  </w:style>
  <w:style w:type="paragraph" w:styleId="Heading4">
    <w:name w:val="heading 4"/>
    <w:basedOn w:val="Normal"/>
    <w:next w:val="Normal"/>
    <w:pPr>
      <w:keepNext w:val="1"/>
      <w:spacing w:line="480" w:lineRule="auto"/>
      <w:jc w:val="center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spacing w:line="480" w:lineRule="auto"/>
    </w:pPr>
    <w:rPr>
      <w:b w:val="1"/>
      <w:sz w:val="24"/>
      <w:szCs w:val="24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</w:pPr>
    <w:rPr>
      <w:sz w:val="24"/>
      <w:szCs w:val="24"/>
    </w:rPr>
  </w:style>
  <w:style w:type="paragraph" w:styleId="Heading2">
    <w:name w:val="heading 2"/>
    <w:basedOn w:val="Normal"/>
    <w:next w:val="Normal"/>
    <w:pPr>
      <w:keepNext w:val="1"/>
      <w:jc w:val="center"/>
    </w:pPr>
    <w:rPr>
      <w:sz w:val="24"/>
      <w:szCs w:val="24"/>
    </w:rPr>
  </w:style>
  <w:style w:type="paragraph" w:styleId="Heading3">
    <w:name w:val="heading 3"/>
    <w:basedOn w:val="Normal"/>
    <w:next w:val="Normal"/>
    <w:pPr>
      <w:keepNext w:val="1"/>
      <w:spacing w:line="480" w:lineRule="auto"/>
      <w:jc w:val="center"/>
    </w:pPr>
    <w:rPr>
      <w:b w:val="1"/>
      <w:sz w:val="32"/>
      <w:szCs w:val="32"/>
    </w:rPr>
  </w:style>
  <w:style w:type="paragraph" w:styleId="Heading4">
    <w:name w:val="heading 4"/>
    <w:basedOn w:val="Normal"/>
    <w:next w:val="Normal"/>
    <w:pPr>
      <w:keepNext w:val="1"/>
      <w:spacing w:line="480" w:lineRule="auto"/>
      <w:jc w:val="center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spacing w:line="480" w:lineRule="auto"/>
    </w:pPr>
    <w:rPr>
      <w:b w:val="1"/>
      <w:sz w:val="24"/>
      <w:szCs w:val="24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</w:pPr>
    <w:rPr>
      <w:sz w:val="24"/>
      <w:szCs w:val="24"/>
    </w:rPr>
  </w:style>
  <w:style w:type="paragraph" w:styleId="Heading2">
    <w:name w:val="heading 2"/>
    <w:basedOn w:val="Normal"/>
    <w:next w:val="Normal"/>
    <w:pPr>
      <w:keepNext w:val="1"/>
      <w:jc w:val="center"/>
    </w:pPr>
    <w:rPr>
      <w:sz w:val="24"/>
      <w:szCs w:val="24"/>
    </w:rPr>
  </w:style>
  <w:style w:type="paragraph" w:styleId="Heading3">
    <w:name w:val="heading 3"/>
    <w:basedOn w:val="Normal"/>
    <w:next w:val="Normal"/>
    <w:pPr>
      <w:keepNext w:val="1"/>
      <w:spacing w:line="480" w:lineRule="auto"/>
      <w:jc w:val="center"/>
    </w:pPr>
    <w:rPr>
      <w:b w:val="1"/>
      <w:sz w:val="32"/>
      <w:szCs w:val="32"/>
    </w:rPr>
  </w:style>
  <w:style w:type="paragraph" w:styleId="Heading4">
    <w:name w:val="heading 4"/>
    <w:basedOn w:val="Normal"/>
    <w:next w:val="Normal"/>
    <w:pPr>
      <w:keepNext w:val="1"/>
      <w:spacing w:line="480" w:lineRule="auto"/>
      <w:jc w:val="center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spacing w:line="480" w:lineRule="auto"/>
    </w:pPr>
    <w:rPr>
      <w:b w:val="1"/>
      <w:sz w:val="24"/>
      <w:szCs w:val="24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</w:pPr>
    <w:rPr>
      <w:sz w:val="24"/>
      <w:szCs w:val="24"/>
    </w:rPr>
  </w:style>
  <w:style w:type="paragraph" w:styleId="Heading2">
    <w:name w:val="heading 2"/>
    <w:basedOn w:val="Normal"/>
    <w:next w:val="Normal"/>
    <w:pPr>
      <w:keepNext w:val="1"/>
      <w:jc w:val="center"/>
    </w:pPr>
    <w:rPr>
      <w:sz w:val="24"/>
      <w:szCs w:val="24"/>
    </w:rPr>
  </w:style>
  <w:style w:type="paragraph" w:styleId="Heading3">
    <w:name w:val="heading 3"/>
    <w:basedOn w:val="Normal"/>
    <w:next w:val="Normal"/>
    <w:pPr>
      <w:keepNext w:val="1"/>
      <w:spacing w:line="480" w:lineRule="auto"/>
      <w:jc w:val="center"/>
    </w:pPr>
    <w:rPr>
      <w:b w:val="1"/>
      <w:sz w:val="32"/>
      <w:szCs w:val="32"/>
    </w:rPr>
  </w:style>
  <w:style w:type="paragraph" w:styleId="Heading4">
    <w:name w:val="heading 4"/>
    <w:basedOn w:val="Normal"/>
    <w:next w:val="Normal"/>
    <w:pPr>
      <w:keepNext w:val="1"/>
      <w:spacing w:line="480" w:lineRule="auto"/>
      <w:jc w:val="center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spacing w:line="480" w:lineRule="auto"/>
    </w:pPr>
    <w:rPr>
      <w:b w:val="1"/>
      <w:sz w:val="24"/>
      <w:szCs w:val="24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</w:pPr>
    <w:rPr>
      <w:sz w:val="24"/>
      <w:szCs w:val="24"/>
    </w:rPr>
  </w:style>
  <w:style w:type="paragraph" w:styleId="Heading2">
    <w:name w:val="heading 2"/>
    <w:basedOn w:val="Normal"/>
    <w:next w:val="Normal"/>
    <w:pPr>
      <w:keepNext w:val="1"/>
      <w:jc w:val="center"/>
    </w:pPr>
    <w:rPr>
      <w:sz w:val="24"/>
      <w:szCs w:val="24"/>
    </w:rPr>
  </w:style>
  <w:style w:type="paragraph" w:styleId="Heading3">
    <w:name w:val="heading 3"/>
    <w:basedOn w:val="Normal"/>
    <w:next w:val="Normal"/>
    <w:pPr>
      <w:keepNext w:val="1"/>
      <w:spacing w:line="480" w:lineRule="auto"/>
      <w:jc w:val="center"/>
    </w:pPr>
    <w:rPr>
      <w:b w:val="1"/>
      <w:sz w:val="32"/>
      <w:szCs w:val="32"/>
    </w:rPr>
  </w:style>
  <w:style w:type="paragraph" w:styleId="Heading4">
    <w:name w:val="heading 4"/>
    <w:basedOn w:val="Normal"/>
    <w:next w:val="Normal"/>
    <w:pPr>
      <w:keepNext w:val="1"/>
      <w:spacing w:line="480" w:lineRule="auto"/>
      <w:jc w:val="center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spacing w:line="480" w:lineRule="auto"/>
    </w:pPr>
    <w:rPr>
      <w:b w:val="1"/>
      <w:sz w:val="24"/>
      <w:szCs w:val="24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</w:pPr>
    <w:rPr>
      <w:sz w:val="24"/>
      <w:szCs w:val="24"/>
    </w:rPr>
  </w:style>
  <w:style w:type="paragraph" w:styleId="Heading2">
    <w:name w:val="heading 2"/>
    <w:basedOn w:val="Normal"/>
    <w:next w:val="Normal"/>
    <w:pPr>
      <w:keepNext w:val="1"/>
      <w:jc w:val="center"/>
    </w:pPr>
    <w:rPr>
      <w:sz w:val="24"/>
      <w:szCs w:val="24"/>
    </w:rPr>
  </w:style>
  <w:style w:type="paragraph" w:styleId="Heading3">
    <w:name w:val="heading 3"/>
    <w:basedOn w:val="Normal"/>
    <w:next w:val="Normal"/>
    <w:pPr>
      <w:keepNext w:val="1"/>
      <w:spacing w:line="480" w:lineRule="auto"/>
      <w:jc w:val="center"/>
    </w:pPr>
    <w:rPr>
      <w:b w:val="1"/>
      <w:sz w:val="32"/>
      <w:szCs w:val="32"/>
    </w:rPr>
  </w:style>
  <w:style w:type="paragraph" w:styleId="Heading4">
    <w:name w:val="heading 4"/>
    <w:basedOn w:val="Normal"/>
    <w:next w:val="Normal"/>
    <w:pPr>
      <w:keepNext w:val="1"/>
      <w:spacing w:line="480" w:lineRule="auto"/>
      <w:jc w:val="center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spacing w:line="480" w:lineRule="auto"/>
    </w:pPr>
    <w:rPr>
      <w:b w:val="1"/>
      <w:sz w:val="24"/>
      <w:szCs w:val="24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</w:pPr>
    <w:rPr>
      <w:sz w:val="24"/>
      <w:szCs w:val="24"/>
    </w:rPr>
  </w:style>
  <w:style w:type="paragraph" w:styleId="Heading2">
    <w:name w:val="heading 2"/>
    <w:basedOn w:val="Normal"/>
    <w:next w:val="Normal"/>
    <w:pPr>
      <w:keepNext w:val="1"/>
      <w:jc w:val="center"/>
    </w:pPr>
    <w:rPr>
      <w:sz w:val="24"/>
      <w:szCs w:val="24"/>
    </w:rPr>
  </w:style>
  <w:style w:type="paragraph" w:styleId="Heading3">
    <w:name w:val="heading 3"/>
    <w:basedOn w:val="Normal"/>
    <w:next w:val="Normal"/>
    <w:pPr>
      <w:keepNext w:val="1"/>
      <w:spacing w:line="480" w:lineRule="auto"/>
      <w:jc w:val="center"/>
    </w:pPr>
    <w:rPr>
      <w:b w:val="1"/>
      <w:sz w:val="32"/>
      <w:szCs w:val="32"/>
    </w:rPr>
  </w:style>
  <w:style w:type="paragraph" w:styleId="Heading4">
    <w:name w:val="heading 4"/>
    <w:basedOn w:val="Normal"/>
    <w:next w:val="Normal"/>
    <w:pPr>
      <w:keepNext w:val="1"/>
      <w:spacing w:line="480" w:lineRule="auto"/>
      <w:jc w:val="center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spacing w:line="480" w:lineRule="auto"/>
    </w:pPr>
    <w:rPr>
      <w:b w:val="1"/>
      <w:sz w:val="24"/>
      <w:szCs w:val="24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</w:pPr>
    <w:rPr>
      <w:sz w:val="24"/>
      <w:szCs w:val="24"/>
    </w:rPr>
  </w:style>
  <w:style w:type="paragraph" w:styleId="Heading2">
    <w:name w:val="heading 2"/>
    <w:basedOn w:val="Normal"/>
    <w:next w:val="Normal"/>
    <w:pPr>
      <w:keepNext w:val="1"/>
      <w:jc w:val="center"/>
    </w:pPr>
    <w:rPr>
      <w:sz w:val="24"/>
      <w:szCs w:val="24"/>
    </w:rPr>
  </w:style>
  <w:style w:type="paragraph" w:styleId="Heading3">
    <w:name w:val="heading 3"/>
    <w:basedOn w:val="Normal"/>
    <w:next w:val="Normal"/>
    <w:pPr>
      <w:keepNext w:val="1"/>
      <w:spacing w:line="480" w:lineRule="auto"/>
      <w:jc w:val="center"/>
    </w:pPr>
    <w:rPr>
      <w:b w:val="1"/>
      <w:sz w:val="32"/>
      <w:szCs w:val="32"/>
    </w:rPr>
  </w:style>
  <w:style w:type="paragraph" w:styleId="Heading4">
    <w:name w:val="heading 4"/>
    <w:basedOn w:val="Normal"/>
    <w:next w:val="Normal"/>
    <w:pPr>
      <w:keepNext w:val="1"/>
      <w:spacing w:line="480" w:lineRule="auto"/>
      <w:jc w:val="center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spacing w:line="480" w:lineRule="auto"/>
    </w:pPr>
    <w:rPr>
      <w:b w:val="1"/>
      <w:sz w:val="24"/>
      <w:szCs w:val="24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</w:pPr>
    <w:rPr>
      <w:sz w:val="24"/>
      <w:szCs w:val="24"/>
    </w:rPr>
  </w:style>
  <w:style w:type="paragraph" w:styleId="Heading2">
    <w:name w:val="heading 2"/>
    <w:basedOn w:val="Normal"/>
    <w:next w:val="Normal"/>
    <w:pPr>
      <w:keepNext w:val="1"/>
      <w:jc w:val="center"/>
    </w:pPr>
    <w:rPr>
      <w:sz w:val="24"/>
      <w:szCs w:val="24"/>
    </w:rPr>
  </w:style>
  <w:style w:type="paragraph" w:styleId="Heading3">
    <w:name w:val="heading 3"/>
    <w:basedOn w:val="Normal"/>
    <w:next w:val="Normal"/>
    <w:pPr>
      <w:keepNext w:val="1"/>
      <w:spacing w:line="480" w:lineRule="auto"/>
      <w:jc w:val="center"/>
    </w:pPr>
    <w:rPr>
      <w:b w:val="1"/>
      <w:sz w:val="32"/>
      <w:szCs w:val="32"/>
    </w:rPr>
  </w:style>
  <w:style w:type="paragraph" w:styleId="Heading4">
    <w:name w:val="heading 4"/>
    <w:basedOn w:val="Normal"/>
    <w:next w:val="Normal"/>
    <w:pPr>
      <w:keepNext w:val="1"/>
      <w:spacing w:line="480" w:lineRule="auto"/>
      <w:jc w:val="center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spacing w:line="480" w:lineRule="auto"/>
    </w:pPr>
    <w:rPr>
      <w:b w:val="1"/>
      <w:sz w:val="24"/>
      <w:szCs w:val="24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</w:pPr>
    <w:rPr>
      <w:sz w:val="24"/>
      <w:szCs w:val="24"/>
    </w:rPr>
  </w:style>
  <w:style w:type="paragraph" w:styleId="Heading2">
    <w:name w:val="heading 2"/>
    <w:basedOn w:val="Normal"/>
    <w:next w:val="Normal"/>
    <w:pPr>
      <w:keepNext w:val="1"/>
      <w:jc w:val="center"/>
    </w:pPr>
    <w:rPr>
      <w:sz w:val="24"/>
      <w:szCs w:val="24"/>
    </w:rPr>
  </w:style>
  <w:style w:type="paragraph" w:styleId="Heading3">
    <w:name w:val="heading 3"/>
    <w:basedOn w:val="Normal"/>
    <w:next w:val="Normal"/>
    <w:pPr>
      <w:keepNext w:val="1"/>
      <w:spacing w:line="480" w:lineRule="auto"/>
      <w:jc w:val="center"/>
    </w:pPr>
    <w:rPr>
      <w:b w:val="1"/>
      <w:sz w:val="32"/>
      <w:szCs w:val="32"/>
    </w:rPr>
  </w:style>
  <w:style w:type="paragraph" w:styleId="Heading4">
    <w:name w:val="heading 4"/>
    <w:basedOn w:val="Normal"/>
    <w:next w:val="Normal"/>
    <w:pPr>
      <w:keepNext w:val="1"/>
      <w:spacing w:line="480" w:lineRule="auto"/>
      <w:jc w:val="center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spacing w:line="480" w:lineRule="auto"/>
    </w:pPr>
    <w:rPr>
      <w:b w:val="1"/>
      <w:sz w:val="24"/>
      <w:szCs w:val="24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</w:pPr>
    <w:rPr>
      <w:sz w:val="24"/>
      <w:szCs w:val="24"/>
    </w:rPr>
  </w:style>
  <w:style w:type="paragraph" w:styleId="Heading2">
    <w:name w:val="heading 2"/>
    <w:basedOn w:val="Normal"/>
    <w:next w:val="Normal"/>
    <w:pPr>
      <w:keepNext w:val="1"/>
      <w:jc w:val="center"/>
    </w:pPr>
    <w:rPr>
      <w:sz w:val="24"/>
      <w:szCs w:val="24"/>
    </w:rPr>
  </w:style>
  <w:style w:type="paragraph" w:styleId="Heading3">
    <w:name w:val="heading 3"/>
    <w:basedOn w:val="Normal"/>
    <w:next w:val="Normal"/>
    <w:pPr>
      <w:keepNext w:val="1"/>
      <w:spacing w:line="480" w:lineRule="auto"/>
      <w:jc w:val="center"/>
    </w:pPr>
    <w:rPr>
      <w:b w:val="1"/>
      <w:sz w:val="32"/>
      <w:szCs w:val="32"/>
    </w:rPr>
  </w:style>
  <w:style w:type="paragraph" w:styleId="Heading4">
    <w:name w:val="heading 4"/>
    <w:basedOn w:val="Normal"/>
    <w:next w:val="Normal"/>
    <w:pPr>
      <w:keepNext w:val="1"/>
      <w:spacing w:line="480" w:lineRule="auto"/>
      <w:jc w:val="center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spacing w:line="480" w:lineRule="auto"/>
    </w:pPr>
    <w:rPr>
      <w:b w:val="1"/>
      <w:sz w:val="24"/>
      <w:szCs w:val="24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</w:pPr>
    <w:rPr>
      <w:sz w:val="24"/>
      <w:szCs w:val="24"/>
    </w:rPr>
  </w:style>
  <w:style w:type="paragraph" w:styleId="Heading2">
    <w:name w:val="heading 2"/>
    <w:basedOn w:val="Normal"/>
    <w:next w:val="Normal"/>
    <w:pPr>
      <w:keepNext w:val="1"/>
      <w:jc w:val="center"/>
    </w:pPr>
    <w:rPr>
      <w:sz w:val="24"/>
      <w:szCs w:val="24"/>
    </w:rPr>
  </w:style>
  <w:style w:type="paragraph" w:styleId="Heading3">
    <w:name w:val="heading 3"/>
    <w:basedOn w:val="Normal"/>
    <w:next w:val="Normal"/>
    <w:pPr>
      <w:keepNext w:val="1"/>
      <w:spacing w:line="480" w:lineRule="auto"/>
      <w:jc w:val="center"/>
    </w:pPr>
    <w:rPr>
      <w:b w:val="1"/>
      <w:sz w:val="32"/>
      <w:szCs w:val="32"/>
    </w:rPr>
  </w:style>
  <w:style w:type="paragraph" w:styleId="Heading4">
    <w:name w:val="heading 4"/>
    <w:basedOn w:val="Normal"/>
    <w:next w:val="Normal"/>
    <w:pPr>
      <w:keepNext w:val="1"/>
      <w:spacing w:line="480" w:lineRule="auto"/>
      <w:jc w:val="center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spacing w:line="480" w:lineRule="auto"/>
    </w:pPr>
    <w:rPr>
      <w:b w:val="1"/>
      <w:sz w:val="24"/>
      <w:szCs w:val="24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</w:pPr>
    <w:rPr>
      <w:sz w:val="24"/>
      <w:szCs w:val="24"/>
    </w:rPr>
  </w:style>
  <w:style w:type="paragraph" w:styleId="Heading2">
    <w:name w:val="heading 2"/>
    <w:basedOn w:val="Normal"/>
    <w:next w:val="Normal"/>
    <w:pPr>
      <w:keepNext w:val="1"/>
      <w:jc w:val="center"/>
    </w:pPr>
    <w:rPr>
      <w:sz w:val="24"/>
      <w:szCs w:val="24"/>
    </w:rPr>
  </w:style>
  <w:style w:type="paragraph" w:styleId="Heading3">
    <w:name w:val="heading 3"/>
    <w:basedOn w:val="Normal"/>
    <w:next w:val="Normal"/>
    <w:pPr>
      <w:keepNext w:val="1"/>
      <w:spacing w:line="480" w:lineRule="auto"/>
      <w:jc w:val="center"/>
    </w:pPr>
    <w:rPr>
      <w:b w:val="1"/>
      <w:sz w:val="32"/>
      <w:szCs w:val="32"/>
    </w:rPr>
  </w:style>
  <w:style w:type="paragraph" w:styleId="Heading4">
    <w:name w:val="heading 4"/>
    <w:basedOn w:val="Normal"/>
    <w:next w:val="Normal"/>
    <w:pPr>
      <w:keepNext w:val="1"/>
      <w:spacing w:line="480" w:lineRule="auto"/>
      <w:jc w:val="center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spacing w:line="480" w:lineRule="auto"/>
    </w:pPr>
    <w:rPr>
      <w:b w:val="1"/>
      <w:sz w:val="24"/>
      <w:szCs w:val="24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</w:pPr>
    <w:rPr>
      <w:sz w:val="24"/>
      <w:szCs w:val="24"/>
    </w:rPr>
  </w:style>
  <w:style w:type="paragraph" w:styleId="Heading2">
    <w:name w:val="heading 2"/>
    <w:basedOn w:val="Normal"/>
    <w:next w:val="Normal"/>
    <w:pPr>
      <w:keepNext w:val="1"/>
      <w:jc w:val="center"/>
    </w:pPr>
    <w:rPr>
      <w:sz w:val="24"/>
      <w:szCs w:val="24"/>
    </w:rPr>
  </w:style>
  <w:style w:type="paragraph" w:styleId="Heading3">
    <w:name w:val="heading 3"/>
    <w:basedOn w:val="Normal"/>
    <w:next w:val="Normal"/>
    <w:pPr>
      <w:keepNext w:val="1"/>
      <w:spacing w:line="480" w:lineRule="auto"/>
      <w:jc w:val="center"/>
    </w:pPr>
    <w:rPr>
      <w:b w:val="1"/>
      <w:sz w:val="32"/>
      <w:szCs w:val="32"/>
    </w:rPr>
  </w:style>
  <w:style w:type="paragraph" w:styleId="Heading4">
    <w:name w:val="heading 4"/>
    <w:basedOn w:val="Normal"/>
    <w:next w:val="Normal"/>
    <w:pPr>
      <w:keepNext w:val="1"/>
      <w:spacing w:line="480" w:lineRule="auto"/>
      <w:jc w:val="center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spacing w:line="480" w:lineRule="auto"/>
    </w:pPr>
    <w:rPr>
      <w:b w:val="1"/>
      <w:sz w:val="24"/>
      <w:szCs w:val="24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</w:pPr>
    <w:rPr>
      <w:sz w:val="24"/>
      <w:szCs w:val="24"/>
    </w:rPr>
  </w:style>
  <w:style w:type="paragraph" w:styleId="Heading2">
    <w:name w:val="heading 2"/>
    <w:basedOn w:val="Normal"/>
    <w:next w:val="Normal"/>
    <w:pPr>
      <w:keepNext w:val="1"/>
      <w:jc w:val="center"/>
    </w:pPr>
    <w:rPr>
      <w:sz w:val="24"/>
      <w:szCs w:val="24"/>
    </w:rPr>
  </w:style>
  <w:style w:type="paragraph" w:styleId="Heading3">
    <w:name w:val="heading 3"/>
    <w:basedOn w:val="Normal"/>
    <w:next w:val="Normal"/>
    <w:pPr>
      <w:keepNext w:val="1"/>
      <w:spacing w:line="480" w:lineRule="auto"/>
      <w:jc w:val="center"/>
    </w:pPr>
    <w:rPr>
      <w:b w:val="1"/>
      <w:sz w:val="32"/>
      <w:szCs w:val="32"/>
    </w:rPr>
  </w:style>
  <w:style w:type="paragraph" w:styleId="Heading4">
    <w:name w:val="heading 4"/>
    <w:basedOn w:val="Normal"/>
    <w:next w:val="Normal"/>
    <w:pPr>
      <w:keepNext w:val="1"/>
      <w:spacing w:line="480" w:lineRule="auto"/>
      <w:jc w:val="center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spacing w:line="480" w:lineRule="auto"/>
    </w:pPr>
    <w:rPr>
      <w:b w:val="1"/>
      <w:sz w:val="24"/>
      <w:szCs w:val="24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</w:pPr>
    <w:rPr>
      <w:sz w:val="24"/>
      <w:szCs w:val="24"/>
    </w:rPr>
  </w:style>
  <w:style w:type="paragraph" w:styleId="Heading2">
    <w:name w:val="heading 2"/>
    <w:basedOn w:val="Normal"/>
    <w:next w:val="Normal"/>
    <w:pPr>
      <w:keepNext w:val="1"/>
      <w:jc w:val="center"/>
    </w:pPr>
    <w:rPr>
      <w:sz w:val="24"/>
      <w:szCs w:val="24"/>
    </w:rPr>
  </w:style>
  <w:style w:type="paragraph" w:styleId="Heading3">
    <w:name w:val="heading 3"/>
    <w:basedOn w:val="Normal"/>
    <w:next w:val="Normal"/>
    <w:pPr>
      <w:keepNext w:val="1"/>
      <w:spacing w:line="480" w:lineRule="auto"/>
      <w:jc w:val="center"/>
    </w:pPr>
    <w:rPr>
      <w:b w:val="1"/>
      <w:sz w:val="32"/>
      <w:szCs w:val="32"/>
    </w:rPr>
  </w:style>
  <w:style w:type="paragraph" w:styleId="Heading4">
    <w:name w:val="heading 4"/>
    <w:basedOn w:val="Normal"/>
    <w:next w:val="Normal"/>
    <w:pPr>
      <w:keepNext w:val="1"/>
      <w:spacing w:line="480" w:lineRule="auto"/>
      <w:jc w:val="center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spacing w:line="480" w:lineRule="auto"/>
    </w:pPr>
    <w:rPr>
      <w:b w:val="1"/>
      <w:sz w:val="24"/>
      <w:szCs w:val="24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</w:pPr>
    <w:rPr>
      <w:sz w:val="24"/>
      <w:szCs w:val="24"/>
    </w:rPr>
  </w:style>
  <w:style w:type="paragraph" w:styleId="Heading2">
    <w:name w:val="heading 2"/>
    <w:basedOn w:val="Normal"/>
    <w:next w:val="Normal"/>
    <w:pPr>
      <w:keepNext w:val="1"/>
      <w:jc w:val="center"/>
    </w:pPr>
    <w:rPr>
      <w:sz w:val="24"/>
      <w:szCs w:val="24"/>
    </w:rPr>
  </w:style>
  <w:style w:type="paragraph" w:styleId="Heading3">
    <w:name w:val="heading 3"/>
    <w:basedOn w:val="Normal"/>
    <w:next w:val="Normal"/>
    <w:pPr>
      <w:keepNext w:val="1"/>
      <w:spacing w:line="480" w:lineRule="auto"/>
      <w:jc w:val="center"/>
    </w:pPr>
    <w:rPr>
      <w:b w:val="1"/>
      <w:sz w:val="32"/>
      <w:szCs w:val="32"/>
    </w:rPr>
  </w:style>
  <w:style w:type="paragraph" w:styleId="Heading4">
    <w:name w:val="heading 4"/>
    <w:basedOn w:val="Normal"/>
    <w:next w:val="Normal"/>
    <w:pPr>
      <w:keepNext w:val="1"/>
      <w:spacing w:line="480" w:lineRule="auto"/>
      <w:jc w:val="center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spacing w:line="480" w:lineRule="auto"/>
    </w:pPr>
    <w:rPr>
      <w:b w:val="1"/>
      <w:sz w:val="24"/>
      <w:szCs w:val="24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</w:pPr>
    <w:rPr>
      <w:sz w:val="24"/>
      <w:szCs w:val="24"/>
    </w:rPr>
  </w:style>
  <w:style w:type="paragraph" w:styleId="Heading2">
    <w:name w:val="heading 2"/>
    <w:basedOn w:val="Normal"/>
    <w:next w:val="Normal"/>
    <w:pPr>
      <w:keepNext w:val="1"/>
      <w:jc w:val="center"/>
    </w:pPr>
    <w:rPr>
      <w:sz w:val="24"/>
      <w:szCs w:val="24"/>
    </w:rPr>
  </w:style>
  <w:style w:type="paragraph" w:styleId="Heading3">
    <w:name w:val="heading 3"/>
    <w:basedOn w:val="Normal"/>
    <w:next w:val="Normal"/>
    <w:pPr>
      <w:keepNext w:val="1"/>
      <w:spacing w:line="480" w:lineRule="auto"/>
      <w:jc w:val="center"/>
    </w:pPr>
    <w:rPr>
      <w:b w:val="1"/>
      <w:sz w:val="32"/>
      <w:szCs w:val="32"/>
    </w:rPr>
  </w:style>
  <w:style w:type="paragraph" w:styleId="Heading4">
    <w:name w:val="heading 4"/>
    <w:basedOn w:val="Normal"/>
    <w:next w:val="Normal"/>
    <w:pPr>
      <w:keepNext w:val="1"/>
      <w:spacing w:line="480" w:lineRule="auto"/>
      <w:jc w:val="center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spacing w:line="480" w:lineRule="auto"/>
    </w:pPr>
    <w:rPr>
      <w:b w:val="1"/>
      <w:sz w:val="24"/>
      <w:szCs w:val="24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  <w:rsid w:val="005B1DA9"/>
    <w:pPr>
      <w:suppressAutoHyphens w:val="1"/>
    </w:pPr>
  </w:style>
  <w:style w:type="paragraph" w:styleId="Heading1">
    <w:name w:val="heading 1"/>
    <w:basedOn w:val="Normal"/>
    <w:next w:val="Normal"/>
    <w:rsid w:val="005B1DA9"/>
    <w:pPr>
      <w:keepNext w:val="1"/>
      <w:outlineLvl w:val="0"/>
    </w:pPr>
    <w:rPr>
      <w:sz w:val="24"/>
      <w:lang w:val="es-CO"/>
    </w:rPr>
  </w:style>
  <w:style w:type="paragraph" w:styleId="Heading2">
    <w:name w:val="heading 2"/>
    <w:basedOn w:val="Normal"/>
    <w:next w:val="Normal"/>
    <w:rsid w:val="005B1DA9"/>
    <w:pPr>
      <w:keepNext w:val="1"/>
      <w:jc w:val="center"/>
      <w:outlineLvl w:val="1"/>
    </w:pPr>
    <w:rPr>
      <w:sz w:val="24"/>
      <w:lang w:val="es-CO"/>
    </w:rPr>
  </w:style>
  <w:style w:type="paragraph" w:styleId="Heading3">
    <w:name w:val="heading 3"/>
    <w:basedOn w:val="Normal"/>
    <w:next w:val="Normal"/>
    <w:rsid w:val="005B1DA9"/>
    <w:pPr>
      <w:keepNext w:val="1"/>
      <w:spacing w:line="480" w:lineRule="auto"/>
      <w:jc w:val="center"/>
      <w:outlineLvl w:val="2"/>
    </w:pPr>
    <w:rPr>
      <w:b w:val="1"/>
      <w:sz w:val="32"/>
      <w:lang w:val="es-CO"/>
    </w:rPr>
  </w:style>
  <w:style w:type="paragraph" w:styleId="Heading4">
    <w:name w:val="heading 4"/>
    <w:basedOn w:val="Normal"/>
    <w:next w:val="Normal"/>
    <w:rsid w:val="005B1DA9"/>
    <w:pPr>
      <w:keepNext w:val="1"/>
      <w:spacing w:line="480" w:lineRule="auto"/>
      <w:jc w:val="center"/>
      <w:outlineLvl w:val="3"/>
    </w:pPr>
    <w:rPr>
      <w:b w:val="1"/>
      <w:sz w:val="24"/>
      <w:lang w:val="es-CO"/>
    </w:rPr>
  </w:style>
  <w:style w:type="paragraph" w:styleId="Heading5">
    <w:name w:val="heading 5"/>
    <w:basedOn w:val="Normal"/>
    <w:next w:val="Normal"/>
    <w:rsid w:val="005B1DA9"/>
    <w:pPr>
      <w:keepNext w:val="1"/>
      <w:spacing w:line="480" w:lineRule="auto"/>
      <w:outlineLvl w:val="4"/>
    </w:pPr>
    <w:rPr>
      <w:b w:val="1"/>
      <w:sz w:val="24"/>
      <w:lang w:val="es-CO"/>
    </w:rPr>
  </w:style>
  <w:style w:type="character" w:styleId="DefaultParagraphFont" w:default="1">
    <w:name w:val="Default Paragraph Font"/>
    <w:uiPriority w:val="1"/>
    <w:semiHidden w:val="1"/>
    <w:unhideWhenUsed w:val="1"/>
  </w:style>
  <w:style w:type="table" w:styleId="Table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NoList" w:default="1">
    <w:name w:val="No List"/>
    <w:uiPriority w:val="99"/>
    <w:semiHidden w:val="1"/>
    <w:unhideWhenUsed w:val="1"/>
  </w:style>
  <w:style w:type="paragraph" w:styleId="BodyText">
    <w:name w:val="Body Text"/>
    <w:basedOn w:val="Normal"/>
    <w:rsid w:val="005B1DA9"/>
    <w:pPr>
      <w:spacing w:line="480" w:lineRule="auto"/>
    </w:pPr>
    <w:rPr>
      <w:sz w:val="24"/>
      <w:lang w:val="es-CO"/>
    </w:rPr>
  </w:style>
  <w:style w:type="paragraph" w:styleId="BodyText2">
    <w:name w:val="Body Text 2"/>
    <w:basedOn w:val="Normal"/>
    <w:rsid w:val="005B1DA9"/>
    <w:pPr>
      <w:spacing w:line="480" w:lineRule="auto"/>
      <w:jc w:val="both"/>
    </w:pPr>
    <w:rPr>
      <w:sz w:val="24"/>
      <w:lang w:val="es-CO"/>
    </w:rPr>
  </w:style>
  <w:style w:type="paragraph" w:styleId="Header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Footer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DocumentMap">
    <w:name w:val="Document Map"/>
    <w:basedOn w:val="Normal"/>
    <w:rsid w:val="005B1DA9"/>
    <w:pPr>
      <w:shd w:color="auto" w:fill="000080" w:val="clear"/>
    </w:pPr>
    <w:rPr>
      <w:rFonts w:ascii="Tahoma" w:cs="Tahoma" w:hAnsi="Tahoma"/>
    </w:rPr>
  </w:style>
  <w:style w:type="paragraph" w:styleId="BalloonText">
    <w:name w:val="Balloon Text"/>
    <w:basedOn w:val="Normal"/>
    <w:rsid w:val="005B1DA9"/>
    <w:rPr>
      <w:rFonts w:ascii="Tahoma" w:cs="Tahoma" w:hAnsi="Tahoma"/>
      <w:sz w:val="16"/>
      <w:szCs w:val="16"/>
    </w:rPr>
  </w:style>
  <w:style w:type="character" w:styleId="PageNumber">
    <w:name w:val="page number"/>
    <w:basedOn w:val="DefaultParagraphFont"/>
    <w:rsid w:val="005B1DA9"/>
  </w:style>
  <w:style w:type="character" w:styleId="Hyperlink">
    <w:name w:val="Hyperlink"/>
    <w:rsid w:val="005B1DA9"/>
    <w:rPr>
      <w:color w:val="0000ff"/>
      <w:u w:val="single"/>
    </w:rPr>
  </w:style>
  <w:style w:type="character" w:styleId="PiedepginaCar" w:customStyle="1">
    <w:name w:val="Pie de página Car"/>
    <w:rsid w:val="005B1DA9"/>
    <w:rPr>
      <w:lang w:eastAsia="es-ES"/>
    </w:rPr>
  </w:style>
  <w:style w:type="paragraph" w:styleId="FootnoteText">
    <w:name w:val="footnote text"/>
    <w:basedOn w:val="Normal"/>
    <w:rsid w:val="005B1DA9"/>
  </w:style>
  <w:style w:type="character" w:styleId="TextonotapieCar" w:customStyle="1">
    <w:name w:val="Texto nota pie Car"/>
    <w:rsid w:val="005B1DA9"/>
    <w:rPr>
      <w:lang w:eastAsia="es-ES"/>
    </w:rPr>
  </w:style>
  <w:style w:type="character" w:styleId="FootnoteReference">
    <w:name w:val="footnote reference"/>
    <w:rsid w:val="005B1DA9"/>
    <w:rPr>
      <w:position w:val="0"/>
      <w:vertAlign w:val="superscript"/>
    </w:rPr>
  </w:style>
  <w:style w:type="character" w:styleId="EncabezadoCar" w:customStyle="1">
    <w:name w:val="Encabezado Car"/>
    <w:uiPriority w:val="99"/>
    <w:rsid w:val="005B1DA9"/>
    <w:rPr>
      <w:lang w:eastAsia="es-ES"/>
    </w:rPr>
  </w:style>
  <w:style w:type="character" w:styleId="Textoindependiente2Car" w:customStyle="1">
    <w:name w:val="Texto independiente 2 Car"/>
    <w:basedOn w:val="DefaultParagraphFont"/>
    <w:rsid w:val="005B1DA9"/>
    <w:rPr>
      <w:sz w:val="24"/>
      <w:lang w:val="es-CO"/>
    </w:rPr>
  </w:style>
  <w:style w:type="paragraph" w:styleId="ListParagraph">
    <w:name w:val="List Paragraph"/>
    <w:basedOn w:val="Normal"/>
    <w:rsid w:val="005B1DA9"/>
    <w:pPr>
      <w:ind w:left="720"/>
    </w:pPr>
  </w:style>
  <w:style w:type="paragraph" w:styleId="NoSpacing">
    <w:name w:val="No Spacing"/>
    <w:rsid w:val="005B1DA9"/>
    <w:pPr>
      <w:suppressAutoHyphens w:val="1"/>
    </w:pPr>
  </w:style>
  <w:style w:type="paragraph" w:styleId="Revision">
    <w:name w:val="Revision"/>
    <w:hidden w:val="1"/>
    <w:uiPriority w:val="99"/>
    <w:semiHidden w:val="1"/>
    <w:rsid w:val="00A047C5"/>
    <w:pPr>
      <w:autoSpaceDN w:val="1"/>
      <w:textAlignment w:val="auto"/>
    </w:pPr>
  </w:style>
  <w:style w:type="character" w:styleId="CommentReference">
    <w:name w:val="annotation reference"/>
    <w:basedOn w:val="DefaultParagraphFont"/>
    <w:uiPriority w:val="99"/>
    <w:semiHidden w:val="1"/>
    <w:unhideWhenUsed w:val="1"/>
    <w:rsid w:val="00C54F6D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 w:val="1"/>
    <w:unhideWhenUsed w:val="1"/>
    <w:rsid w:val="00C54F6D"/>
  </w:style>
  <w:style w:type="character" w:styleId="CommentTextChar" w:customStyle="1">
    <w:name w:val="Comment Text Char"/>
    <w:basedOn w:val="DefaultParagraphFont"/>
    <w:link w:val="CommentText"/>
    <w:uiPriority w:val="99"/>
    <w:semiHidden w:val="1"/>
    <w:rsid w:val="00C54F6D"/>
  </w:style>
  <w:style w:type="paragraph" w:styleId="CommentSubject">
    <w:name w:val="annotation subject"/>
    <w:basedOn w:val="CommentText"/>
    <w:next w:val="CommentText"/>
    <w:link w:val="CommentSubjectChar"/>
    <w:uiPriority w:val="99"/>
    <w:semiHidden w:val="1"/>
    <w:unhideWhenUsed w:val="1"/>
    <w:rsid w:val="00C54F6D"/>
    <w:rPr>
      <w:b w:val="1"/>
      <w:bCs w:val="1"/>
    </w:rPr>
  </w:style>
  <w:style w:type="character" w:styleId="CommentSubjectChar" w:customStyle="1">
    <w:name w:val="Comment Subject Char"/>
    <w:basedOn w:val="CommentTextChar"/>
    <w:link w:val="CommentSubject"/>
    <w:uiPriority w:val="99"/>
    <w:semiHidden w:val="1"/>
    <w:rsid w:val="00C54F6D"/>
    <w:rPr>
      <w:b w:val="1"/>
      <w:bCs w:val="1"/>
    </w:rPr>
  </w:style>
  <w:style w:type="paragraph" w:styleId="NormalWeb">
    <w:name w:val="Normal (Web)"/>
    <w:basedOn w:val="Normal"/>
    <w:uiPriority w:val="99"/>
    <w:unhideWhenUsed w:val="1"/>
    <w:rsid w:val="00DB0BAA"/>
    <w:pPr>
      <w:suppressAutoHyphens w:val="0"/>
      <w:autoSpaceDN w:val="1"/>
      <w:spacing w:after="100" w:afterAutospacing="1" w:before="100" w:beforeAutospacing="1"/>
      <w:textAlignment w:val="auto"/>
    </w:pPr>
    <w:rPr>
      <w:sz w:val="24"/>
      <w:szCs w:val="24"/>
      <w:lang w:eastAsia="es-CO" w:val="es-CO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0" Type="http://schemas.openxmlformats.org/officeDocument/2006/relationships/footer" Target="footer1.xml"/><Relationship Id="rId9" Type="http://schemas.openxmlformats.org/officeDocument/2006/relationships/header" Target="header1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4.png"/><Relationship Id="rId8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NotoSans-regular.ttf"/><Relationship Id="rId2" Type="http://schemas.openxmlformats.org/officeDocument/2006/relationships/font" Target="fonts/NotoSans-bold.ttf"/><Relationship Id="rId3" Type="http://schemas.openxmlformats.org/officeDocument/2006/relationships/font" Target="fonts/NotoSans-italic.ttf"/><Relationship Id="rId4" Type="http://schemas.openxmlformats.org/officeDocument/2006/relationships/font" Target="fonts/NotoSans-boldItalic.ttf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9vL5xVV8vW0Dh7+zQ1fFqoDaSTg==">CgMxLjA4AHIhMVp1VXNzcjhhTkdRTC1iN3N4eWNKZENSQjZGTlpCVGZM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2022-06-07T02:35:00Z</dcterms:created>
  <dc:creator>LEYDHER</dc:creator>
</cp:coreProperties>
</file>